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AB6" w:rsidRDefault="000D1E89">
      <w:pPr>
        <w:spacing w:line="360" w:lineRule="auto"/>
        <w:jc w:val="center"/>
        <w:rPr>
          <w:rFonts w:ascii="Times New Roman" w:eastAsia="Times New Roman" w:hAnsi="Times New Roman" w:cs="Times New Roman"/>
          <w:b/>
          <w:sz w:val="32"/>
          <w:szCs w:val="32"/>
        </w:rPr>
      </w:pPr>
      <w:bookmarkStart w:id="0" w:name="_GoBack"/>
      <w:r>
        <w:rPr>
          <w:rFonts w:ascii="Times New Roman" w:eastAsia="Times New Roman" w:hAnsi="Times New Roman" w:cs="Times New Roman"/>
          <w:b/>
          <w:sz w:val="32"/>
          <w:szCs w:val="32"/>
        </w:rPr>
        <w:t xml:space="preserve">Meta-Analisis : </w:t>
      </w:r>
      <w:r>
        <w:rPr>
          <w:rFonts w:ascii="Times New Roman" w:eastAsia="Times New Roman" w:hAnsi="Times New Roman" w:cs="Times New Roman"/>
          <w:b/>
          <w:i/>
          <w:sz w:val="32"/>
          <w:szCs w:val="32"/>
        </w:rPr>
        <w:t>Dialectical Behavioral Therapy</w:t>
      </w:r>
      <w:r>
        <w:rPr>
          <w:rFonts w:ascii="Times New Roman" w:eastAsia="Times New Roman" w:hAnsi="Times New Roman" w:cs="Times New Roman"/>
          <w:b/>
          <w:sz w:val="32"/>
          <w:szCs w:val="32"/>
        </w:rPr>
        <w:t xml:space="preserve"> dalam Menangani </w:t>
      </w:r>
      <w:r>
        <w:rPr>
          <w:rFonts w:ascii="Times New Roman" w:eastAsia="Times New Roman" w:hAnsi="Times New Roman" w:cs="Times New Roman"/>
          <w:b/>
          <w:i/>
          <w:sz w:val="32"/>
          <w:szCs w:val="32"/>
        </w:rPr>
        <w:t>Binge Eating Disorder</w:t>
      </w:r>
    </w:p>
    <w:bookmarkEnd w:id="0"/>
    <w:p w:rsidR="00653AB6" w:rsidRDefault="000D1E8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Cokorda Tesya Kirana</w:t>
      </w:r>
    </w:p>
    <w:p w:rsidR="00653AB6" w:rsidRDefault="000D1E8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 Psikologi Universitas Dhyana Pura</w:t>
      </w:r>
    </w:p>
    <w:p w:rsidR="00653AB6" w:rsidRDefault="000D1E8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 </w:t>
      </w:r>
      <w:hyperlink r:id="rId9">
        <w:r>
          <w:rPr>
            <w:rFonts w:ascii="Times New Roman" w:eastAsia="Times New Roman" w:hAnsi="Times New Roman" w:cs="Times New Roman"/>
            <w:color w:val="000000"/>
            <w:sz w:val="24"/>
            <w:szCs w:val="24"/>
          </w:rPr>
          <w:t>tesyakirana@undhirabali.ac.id</w:t>
        </w:r>
      </w:hyperlink>
    </w:p>
    <w:p w:rsidR="00653AB6" w:rsidRDefault="00653AB6">
      <w:pPr>
        <w:spacing w:line="276" w:lineRule="auto"/>
        <w:jc w:val="center"/>
        <w:rPr>
          <w:rFonts w:ascii="Times New Roman" w:eastAsia="Times New Roman" w:hAnsi="Times New Roman" w:cs="Times New Roman"/>
          <w:sz w:val="24"/>
          <w:szCs w:val="24"/>
        </w:rPr>
      </w:pPr>
    </w:p>
    <w:p w:rsidR="00653AB6" w:rsidRDefault="000D1E8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r>
        <w:rPr>
          <w:rFonts w:ascii="Times New Roman" w:eastAsia="Times New Roman" w:hAnsi="Times New Roman" w:cs="Times New Roman"/>
          <w:sz w:val="24"/>
          <w:szCs w:val="24"/>
        </w:rPr>
        <w:t xml:space="preserve"> Penelitian ini bertujuan untuk mengetahui efektivitas </w:t>
      </w:r>
      <w:r>
        <w:rPr>
          <w:rFonts w:ascii="Times New Roman" w:eastAsia="Times New Roman" w:hAnsi="Times New Roman" w:cs="Times New Roman"/>
          <w:i/>
          <w:sz w:val="24"/>
          <w:szCs w:val="24"/>
        </w:rPr>
        <w:t>Dialectical Behavioral Therapy</w:t>
      </w:r>
      <w:r>
        <w:rPr>
          <w:rFonts w:ascii="Times New Roman" w:eastAsia="Times New Roman" w:hAnsi="Times New Roman" w:cs="Times New Roman"/>
          <w:sz w:val="24"/>
          <w:szCs w:val="24"/>
        </w:rPr>
        <w:t xml:space="preserve"> (DBT) dalam menangani </w:t>
      </w:r>
      <w:r>
        <w:rPr>
          <w:rFonts w:ascii="Times New Roman" w:eastAsia="Times New Roman" w:hAnsi="Times New Roman" w:cs="Times New Roman"/>
          <w:i/>
          <w:sz w:val="24"/>
          <w:szCs w:val="24"/>
        </w:rPr>
        <w:t>Binge Eating Disorder</w:t>
      </w:r>
      <w:r>
        <w:rPr>
          <w:rFonts w:ascii="Times New Roman" w:eastAsia="Times New Roman" w:hAnsi="Times New Roman" w:cs="Times New Roman"/>
          <w:sz w:val="24"/>
          <w:szCs w:val="24"/>
        </w:rPr>
        <w:t xml:space="preserve"> (BED) dengan menggunakan metode meta-analisis. Penelitian ini dilakukan dengan cara melakukan </w:t>
      </w:r>
      <w:r>
        <w:rPr>
          <w:rFonts w:ascii="Times New Roman" w:eastAsia="Times New Roman" w:hAnsi="Times New Roman" w:cs="Times New Roman"/>
          <w:i/>
          <w:sz w:val="24"/>
          <w:szCs w:val="24"/>
        </w:rPr>
        <w:t>literature review</w:t>
      </w:r>
      <w:r>
        <w:rPr>
          <w:rFonts w:ascii="Times New Roman" w:eastAsia="Times New Roman" w:hAnsi="Times New Roman" w:cs="Times New Roman"/>
          <w:sz w:val="24"/>
          <w:szCs w:val="24"/>
        </w:rPr>
        <w:t xml:space="preserve"> terhad</w:t>
      </w:r>
      <w:r>
        <w:rPr>
          <w:rFonts w:ascii="Times New Roman" w:eastAsia="Times New Roman" w:hAnsi="Times New Roman" w:cs="Times New Roman"/>
          <w:sz w:val="24"/>
          <w:szCs w:val="24"/>
        </w:rPr>
        <w:t xml:space="preserve">ap 14 artikel ilmiah internasional yang relevan dan memenuhi kriteria sesuai dengan variabel penelitian. Artikel-artikel tersebut menilai dampak DBT terhadap penurunan gejala BED. </w:t>
      </w:r>
      <w:r>
        <w:rPr>
          <w:rFonts w:ascii="Times New Roman" w:eastAsia="Times New Roman" w:hAnsi="Times New Roman" w:cs="Times New Roman"/>
          <w:i/>
          <w:sz w:val="24"/>
          <w:szCs w:val="24"/>
        </w:rPr>
        <w:t>Effect size</w:t>
      </w:r>
      <w:r>
        <w:rPr>
          <w:rFonts w:ascii="Times New Roman" w:eastAsia="Times New Roman" w:hAnsi="Times New Roman" w:cs="Times New Roman"/>
          <w:sz w:val="24"/>
          <w:szCs w:val="24"/>
        </w:rPr>
        <w:t xml:space="preserve"> yang diperoleh dari model </w:t>
      </w:r>
      <w:r>
        <w:rPr>
          <w:rFonts w:ascii="Times New Roman" w:eastAsia="Times New Roman" w:hAnsi="Times New Roman" w:cs="Times New Roman"/>
          <w:i/>
          <w:sz w:val="24"/>
          <w:szCs w:val="24"/>
        </w:rPr>
        <w:t>random effect</w:t>
      </w:r>
      <w:r>
        <w:rPr>
          <w:rFonts w:ascii="Times New Roman" w:eastAsia="Times New Roman" w:hAnsi="Times New Roman" w:cs="Times New Roman"/>
          <w:sz w:val="24"/>
          <w:szCs w:val="24"/>
        </w:rPr>
        <w:t xml:space="preserve"> adalah sebesar 0,762 (95</w:t>
      </w:r>
      <w:r>
        <w:rPr>
          <w:rFonts w:ascii="Times New Roman" w:eastAsia="Times New Roman" w:hAnsi="Times New Roman" w:cs="Times New Roman"/>
          <w:sz w:val="24"/>
          <w:szCs w:val="24"/>
        </w:rPr>
        <w:t>% CI = 0,98 sampai dengan 0,53, p = 0,0001), dengan nilai I² (</w:t>
      </w:r>
      <w:r>
        <w:rPr>
          <w:rFonts w:ascii="Times New Roman" w:eastAsia="Times New Roman" w:hAnsi="Times New Roman" w:cs="Times New Roman"/>
          <w:i/>
          <w:sz w:val="24"/>
          <w:szCs w:val="24"/>
        </w:rPr>
        <w:t>inconsistency</w:t>
      </w:r>
      <w:r>
        <w:rPr>
          <w:rFonts w:ascii="Times New Roman" w:eastAsia="Times New Roman" w:hAnsi="Times New Roman" w:cs="Times New Roman"/>
          <w:sz w:val="24"/>
          <w:szCs w:val="24"/>
        </w:rPr>
        <w:t xml:space="preserve">) sebesar 50,8% (95% CI = 0% hingga 71,9%). Dengan demikian, dapat disimpulkan bahwa intervensi DBT secara signifikan efektif dalam menurunkan intensitas </w:t>
      </w:r>
      <w:r>
        <w:rPr>
          <w:rFonts w:ascii="Times New Roman" w:eastAsia="Times New Roman" w:hAnsi="Times New Roman" w:cs="Times New Roman"/>
          <w:i/>
          <w:sz w:val="24"/>
          <w:szCs w:val="24"/>
        </w:rPr>
        <w:t>Binge Eating Disorder</w:t>
      </w:r>
      <w:r>
        <w:rPr>
          <w:rFonts w:ascii="Times New Roman" w:eastAsia="Times New Roman" w:hAnsi="Times New Roman" w:cs="Times New Roman"/>
          <w:sz w:val="24"/>
          <w:szCs w:val="24"/>
        </w:rPr>
        <w:t>, deng</w:t>
      </w:r>
      <w:r>
        <w:rPr>
          <w:rFonts w:ascii="Times New Roman" w:eastAsia="Times New Roman" w:hAnsi="Times New Roman" w:cs="Times New Roman"/>
          <w:sz w:val="24"/>
          <w:szCs w:val="24"/>
        </w:rPr>
        <w:t xml:space="preserve">an </w:t>
      </w:r>
      <w:r>
        <w:rPr>
          <w:rFonts w:ascii="Times New Roman" w:eastAsia="Times New Roman" w:hAnsi="Times New Roman" w:cs="Times New Roman"/>
          <w:i/>
          <w:sz w:val="24"/>
          <w:szCs w:val="24"/>
        </w:rPr>
        <w:t>effect size</w:t>
      </w:r>
      <w:r>
        <w:rPr>
          <w:rFonts w:ascii="Times New Roman" w:eastAsia="Times New Roman" w:hAnsi="Times New Roman" w:cs="Times New Roman"/>
          <w:sz w:val="24"/>
          <w:szCs w:val="24"/>
        </w:rPr>
        <w:t xml:space="preserve"> yang tergolong cukup besar, menunjukkan bahwa DBT merupakan pendekatan yang menjanjikan untuk diterapkan dalam praktik klinis.</w:t>
      </w:r>
    </w:p>
    <w:p w:rsidR="00653AB6" w:rsidRDefault="000D1E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Kata Kunci : </w:t>
      </w:r>
      <w:r>
        <w:rPr>
          <w:rFonts w:ascii="Times New Roman" w:eastAsia="Times New Roman" w:hAnsi="Times New Roman" w:cs="Times New Roman"/>
          <w:i/>
          <w:sz w:val="24"/>
          <w:szCs w:val="24"/>
        </w:rPr>
        <w:t xml:space="preserve">dialectical behavioral therapy, binge eating disorder, meta-analisis  </w:t>
      </w:r>
    </w:p>
    <w:p w:rsidR="00653AB6" w:rsidRDefault="00653AB6">
      <w:pPr>
        <w:spacing w:line="240" w:lineRule="auto"/>
        <w:jc w:val="both"/>
        <w:rPr>
          <w:rFonts w:ascii="Times New Roman" w:eastAsia="Times New Roman" w:hAnsi="Times New Roman" w:cs="Times New Roman"/>
          <w:sz w:val="24"/>
          <w:szCs w:val="24"/>
        </w:rPr>
      </w:pPr>
    </w:p>
    <w:p w:rsidR="00653AB6" w:rsidRDefault="000D1E89">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This study aims to determine the effectiveness of Dialectical Behavioral Therapy (DBT) in treating Binge Eating Disorder (BED) using a meta-analytic method. The research was conducted through a literature review of 14 international scientific articles that</w:t>
      </w:r>
      <w:r>
        <w:rPr>
          <w:rFonts w:ascii="Times New Roman" w:eastAsia="Times New Roman" w:hAnsi="Times New Roman" w:cs="Times New Roman"/>
          <w:i/>
          <w:sz w:val="24"/>
          <w:szCs w:val="24"/>
        </w:rPr>
        <w:t xml:space="preserve"> were relevant and met the criteria according to the research variables. These articles assessed the impact of DBT on the reduction of BED symptoms. The effect size obtained from the random effects model was 0.762 (95% CI = 0.98 to 0.53, p = 0.0001), with </w:t>
      </w:r>
      <w:r>
        <w:rPr>
          <w:rFonts w:ascii="Times New Roman" w:eastAsia="Times New Roman" w:hAnsi="Times New Roman" w:cs="Times New Roman"/>
          <w:i/>
          <w:sz w:val="24"/>
          <w:szCs w:val="24"/>
        </w:rPr>
        <w:t>an I² (inconsistency) value of 50.8% (95% CI = 0% to 71.9%). Therefore, it can be concluded that DBT is a significantly effective intervention in reducing the intensity of Binge Eating Disorder, with a relatively large effect size, indicating that DBT is a</w:t>
      </w:r>
      <w:r>
        <w:rPr>
          <w:rFonts w:ascii="Times New Roman" w:eastAsia="Times New Roman" w:hAnsi="Times New Roman" w:cs="Times New Roman"/>
          <w:i/>
          <w:sz w:val="24"/>
          <w:szCs w:val="24"/>
        </w:rPr>
        <w:t xml:space="preserve"> promising approach for clinical application.</w:t>
      </w:r>
    </w:p>
    <w:p w:rsidR="00653AB6" w:rsidRDefault="000D1E89">
      <w:pPr>
        <w:spacing w:line="240" w:lineRule="auto"/>
        <w:jc w:val="both"/>
        <w:rPr>
          <w:rFonts w:ascii="Times New Roman" w:eastAsia="Times New Roman" w:hAnsi="Times New Roman" w:cs="Times New Roman"/>
          <w:i/>
          <w:sz w:val="24"/>
          <w:szCs w:val="24"/>
        </w:rPr>
        <w:sectPr w:rsidR="00653AB6" w:rsidSect="00FE6334">
          <w:headerReference w:type="even" r:id="rId10"/>
          <w:headerReference w:type="default" r:id="rId11"/>
          <w:footerReference w:type="even" r:id="rId12"/>
          <w:footerReference w:type="default" r:id="rId13"/>
          <w:pgSz w:w="11906" w:h="16838"/>
          <w:pgMar w:top="1701" w:right="1701" w:bottom="1701" w:left="1701" w:header="709" w:footer="709" w:gutter="0"/>
          <w:pgNumType w:start="41"/>
          <w:cols w:space="720"/>
        </w:sectPr>
      </w:pPr>
      <w:r>
        <w:rPr>
          <w:rFonts w:ascii="Times New Roman" w:eastAsia="Times New Roman" w:hAnsi="Times New Roman" w:cs="Times New Roman"/>
          <w:i/>
          <w:sz w:val="24"/>
          <w:szCs w:val="24"/>
        </w:rPr>
        <w:t>Keyword: dialectical behavioral therapy, binge eating disorder, meta-analysis</w:t>
      </w:r>
    </w:p>
    <w:p w:rsidR="00653AB6" w:rsidRDefault="000D1E89">
      <w:pPr>
        <w:rPr>
          <w:rFonts w:ascii="Times New Roman" w:eastAsia="Times New Roman" w:hAnsi="Times New Roman" w:cs="Times New Roman"/>
          <w:b/>
          <w:sz w:val="24"/>
          <w:szCs w:val="24"/>
        </w:rPr>
      </w:pPr>
      <w:r>
        <w:lastRenderedPageBreak/>
        <w:br w:type="page"/>
      </w:r>
    </w:p>
    <w:p w:rsidR="00653AB6" w:rsidRDefault="000D1E89">
      <w:pPr>
        <w:spacing w:after="0" w:line="360" w:lineRule="auto"/>
        <w:ind w:right="-23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rsidR="00653AB6" w:rsidRDefault="000D1E89">
      <w:pPr>
        <w:pBdr>
          <w:top w:val="nil"/>
          <w:left w:val="nil"/>
          <w:bottom w:val="nil"/>
          <w:right w:val="nil"/>
          <w:between w:val="nil"/>
        </w:pBdr>
        <w:spacing w:after="0" w:line="360" w:lineRule="auto"/>
        <w:ind w:right="-23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Binge Eating Disorder</w:t>
      </w:r>
      <w:r>
        <w:rPr>
          <w:rFonts w:ascii="Times New Roman" w:eastAsia="Times New Roman" w:hAnsi="Times New Roman" w:cs="Times New Roman"/>
          <w:b/>
          <w:i/>
          <w:color w:val="000000"/>
          <w:sz w:val="24"/>
          <w:szCs w:val="24"/>
        </w:rPr>
        <w:t> </w:t>
      </w:r>
      <w:r>
        <w:rPr>
          <w:rFonts w:ascii="Times New Roman" w:eastAsia="Times New Roman" w:hAnsi="Times New Roman" w:cs="Times New Roman"/>
          <w:color w:val="000000"/>
          <w:sz w:val="24"/>
          <w:szCs w:val="24"/>
        </w:rPr>
        <w:t xml:space="preserve">(BED) merupakan sebuah penyimpangan perilaku makan yang ditandai dengan kesulitan pada seorang individu menahan dorongan untuk makan sehingga pada akhirnya makan dalam jumlah yang sangat banyak  (Amianto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2015). BED</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berpotensi besar menimbulkan penya</w:t>
      </w:r>
      <w:r>
        <w:rPr>
          <w:rFonts w:ascii="Times New Roman" w:eastAsia="Times New Roman" w:hAnsi="Times New Roman" w:cs="Times New Roman"/>
          <w:color w:val="000000"/>
          <w:sz w:val="24"/>
          <w:szCs w:val="24"/>
        </w:rPr>
        <w:t xml:space="preserve">kit serius, seperti obesitas, diabetes, tekanan darah tinggi, bahkan penyakit jantung. </w:t>
      </w:r>
    </w:p>
    <w:p w:rsidR="00653AB6" w:rsidRDefault="000D1E89">
      <w:pPr>
        <w:pBdr>
          <w:top w:val="nil"/>
          <w:left w:val="nil"/>
          <w:bottom w:val="nil"/>
          <w:right w:val="nil"/>
          <w:between w:val="nil"/>
        </w:pBdr>
        <w:spacing w:after="0" w:line="360" w:lineRule="auto"/>
        <w:ind w:right="-23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Selain memberikan dampak yang buruk pada kesehatan fisik, BED juga memberikan dampak psikologis kepada individu. Seperti yang disebutkan sebagai salah satu simtom BED p</w:t>
      </w:r>
      <w:r>
        <w:rPr>
          <w:rFonts w:ascii="Times New Roman" w:eastAsia="Times New Roman" w:hAnsi="Times New Roman" w:cs="Times New Roman"/>
          <w:color w:val="000000"/>
          <w:sz w:val="24"/>
          <w:szCs w:val="24"/>
        </w:rPr>
        <w:t xml:space="preserve">ada DSM-5, individu yang menderita BED merasakan perasaan bersalah yang sangat besar akibat perilaku makan tersebut. Bahkan pada level ekstrem dapat mengalami gangguan psikologis lain yaitu depresi (Amianto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2015). </w:t>
      </w:r>
    </w:p>
    <w:p w:rsidR="00653AB6" w:rsidRDefault="000D1E89">
      <w:pPr>
        <w:tabs>
          <w:tab w:val="left" w:pos="426"/>
        </w:tabs>
        <w:spacing w:after="0" w:line="360" w:lineRule="auto"/>
        <w:ind w:hanging="644"/>
        <w:jc w:val="both"/>
        <w:rPr>
          <w:rFonts w:ascii="Times New Roman" w:eastAsia="Times New Roman" w:hAnsi="Times New Roman" w:cs="Times New Roman"/>
          <w:sz w:val="24"/>
          <w:szCs w:val="24"/>
        </w:rPr>
      </w:pPr>
      <w:bookmarkStart w:id="1" w:name="_heading=h.h1aypn69eiby" w:colFirst="0" w:colLast="0"/>
      <w:bookmarkEnd w:id="1"/>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Dialectical Behavior Therapy</w:t>
      </w:r>
      <w:r>
        <w:rPr>
          <w:rFonts w:ascii="Times New Roman" w:eastAsia="Times New Roman" w:hAnsi="Times New Roman" w:cs="Times New Roman"/>
          <w:sz w:val="24"/>
          <w:szCs w:val="24"/>
        </w:rPr>
        <w:t xml:space="preserve"> (DB</w:t>
      </w:r>
      <w:r>
        <w:rPr>
          <w:rFonts w:ascii="Times New Roman" w:eastAsia="Times New Roman" w:hAnsi="Times New Roman" w:cs="Times New Roman"/>
          <w:sz w:val="24"/>
          <w:szCs w:val="24"/>
        </w:rPr>
        <w:t xml:space="preserve">T) merupakan sebuah intervensi yang dikembangkan dari CBT (Linehan dan Wilks, 2015). Intervensi ini pada awalnya dirancang untuk menangani gangguan psikologis </w:t>
      </w:r>
      <w:r>
        <w:rPr>
          <w:rFonts w:ascii="Times New Roman" w:eastAsia="Times New Roman" w:hAnsi="Times New Roman" w:cs="Times New Roman"/>
          <w:i/>
          <w:sz w:val="24"/>
          <w:szCs w:val="24"/>
        </w:rPr>
        <w:t>borderline personality disorder</w:t>
      </w:r>
      <w:r>
        <w:rPr>
          <w:rFonts w:ascii="Times New Roman" w:eastAsia="Times New Roman" w:hAnsi="Times New Roman" w:cs="Times New Roman"/>
          <w:sz w:val="24"/>
          <w:szCs w:val="24"/>
        </w:rPr>
        <w:t xml:space="preserve">, namun intervensi ini berkembang dan telah terbukti efektif pada </w:t>
      </w:r>
      <w:r>
        <w:rPr>
          <w:rFonts w:ascii="Times New Roman" w:eastAsia="Times New Roman" w:hAnsi="Times New Roman" w:cs="Times New Roman"/>
          <w:sz w:val="24"/>
          <w:szCs w:val="24"/>
        </w:rPr>
        <w:t>gangguan-gangguan lain seperti gangguan mood (</w:t>
      </w:r>
      <w:r>
        <w:rPr>
          <w:rFonts w:ascii="Times New Roman" w:eastAsia="Times New Roman" w:hAnsi="Times New Roman" w:cs="Times New Roman"/>
          <w:i/>
          <w:sz w:val="24"/>
          <w:szCs w:val="24"/>
        </w:rPr>
        <w:t>mood disorders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keinginan untuk bunuh diri (</w:t>
      </w:r>
      <w:r>
        <w:rPr>
          <w:rFonts w:ascii="Times New Roman" w:eastAsia="Times New Roman" w:hAnsi="Times New Roman" w:cs="Times New Roman"/>
          <w:i/>
          <w:sz w:val="24"/>
          <w:szCs w:val="24"/>
        </w:rPr>
        <w:t>suicide ideation</w:t>
      </w:r>
      <w:r>
        <w:rPr>
          <w:rFonts w:ascii="Times New Roman" w:eastAsia="Times New Roman" w:hAnsi="Times New Roman" w:cs="Times New Roman"/>
          <w:sz w:val="24"/>
          <w:szCs w:val="24"/>
        </w:rPr>
        <w:t>), serta gangguan-gangguan psikologis lainnya. Pendekatan ini dirancang untuk menolong individu meningkatkan regulasi emosi dan kognitif dengan mempe</w:t>
      </w:r>
      <w:r>
        <w:rPr>
          <w:rFonts w:ascii="Times New Roman" w:eastAsia="Times New Roman" w:hAnsi="Times New Roman" w:cs="Times New Roman"/>
          <w:sz w:val="24"/>
          <w:szCs w:val="24"/>
        </w:rPr>
        <w:t xml:space="preserve">lajari tentang pemicu yang mengarah pada keadaan reaktif serta membantu individu dalam menemukan strategi penyelesaian masalah yang tepat ketika menghadapi keadaan yang tidak diinginkan. Intervensi ini terdiri dari empat tahapan yaitu </w:t>
      </w:r>
      <w:r>
        <w:rPr>
          <w:rFonts w:ascii="Times New Roman" w:eastAsia="Times New Roman" w:hAnsi="Times New Roman" w:cs="Times New Roman"/>
          <w:i/>
          <w:sz w:val="24"/>
          <w:szCs w:val="24"/>
        </w:rPr>
        <w:t>individual psychother</w:t>
      </w:r>
      <w:r>
        <w:rPr>
          <w:rFonts w:ascii="Times New Roman" w:eastAsia="Times New Roman" w:hAnsi="Times New Roman" w:cs="Times New Roman"/>
          <w:i/>
          <w:sz w:val="24"/>
          <w:szCs w:val="24"/>
        </w:rPr>
        <w:t>apy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group skills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telephone coaching</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therapist consultation team</w:t>
      </w:r>
      <w:r>
        <w:rPr>
          <w:rFonts w:ascii="Times New Roman" w:eastAsia="Times New Roman" w:hAnsi="Times New Roman" w:cs="Times New Roman"/>
          <w:sz w:val="24"/>
          <w:szCs w:val="24"/>
        </w:rPr>
        <w:t>.</w:t>
      </w:r>
    </w:p>
    <w:p w:rsidR="00653AB6" w:rsidRDefault="000D1E89">
      <w:pPr>
        <w:tabs>
          <w:tab w:val="left" w:pos="42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DBT cukup sering digunakan sebagai alternatif intervensi untuk mengurangi perilaku BED. DBT sering disebutkan memberikan dampak yang positif pada penurunan perilaku BED. Penggunaan D</w:t>
      </w:r>
      <w:r>
        <w:rPr>
          <w:rFonts w:ascii="Times New Roman" w:eastAsia="Times New Roman" w:hAnsi="Times New Roman" w:cs="Times New Roman"/>
          <w:sz w:val="24"/>
          <w:szCs w:val="24"/>
        </w:rPr>
        <w:t xml:space="preserve">BT sebagai intervensi untuk menangani </w:t>
      </w:r>
      <w:r>
        <w:rPr>
          <w:rFonts w:ascii="Times New Roman" w:eastAsia="Times New Roman" w:hAnsi="Times New Roman" w:cs="Times New Roman"/>
          <w:i/>
          <w:sz w:val="24"/>
          <w:szCs w:val="24"/>
        </w:rPr>
        <w:t>Binge Eating Disorder</w:t>
      </w:r>
      <w:r>
        <w:rPr>
          <w:rFonts w:ascii="Times New Roman" w:eastAsia="Times New Roman" w:hAnsi="Times New Roman" w:cs="Times New Roman"/>
          <w:sz w:val="24"/>
          <w:szCs w:val="24"/>
        </w:rPr>
        <w:t xml:space="preserve"> bertujuan untuk meningkatkan keterampilan regulasi emosi yang adaptif. </w:t>
      </w:r>
    </w:p>
    <w:p w:rsidR="00653AB6" w:rsidRDefault="000D1E89">
      <w:pPr>
        <w:tabs>
          <w:tab w:val="left" w:pos="426"/>
        </w:tabs>
        <w:spacing w:after="0" w:line="360" w:lineRule="auto"/>
        <w:jc w:val="both"/>
        <w:rPr>
          <w:rFonts w:ascii="Times New Roman" w:eastAsia="Times New Roman" w:hAnsi="Times New Roman" w:cs="Times New Roman"/>
          <w:sz w:val="24"/>
          <w:szCs w:val="24"/>
        </w:rPr>
        <w:sectPr w:rsidR="00653AB6">
          <w:type w:val="continuous"/>
          <w:pgSz w:w="11906" w:h="16838"/>
          <w:pgMar w:top="1701" w:right="1701" w:bottom="1701" w:left="1701" w:header="709" w:footer="709" w:gutter="0"/>
          <w:cols w:num="2" w:space="720" w:equalWidth="0">
            <w:col w:w="3968" w:space="566"/>
            <w:col w:w="3968" w:space="0"/>
          </w:cols>
        </w:sectPr>
      </w:pPr>
      <w:r>
        <w:rPr>
          <w:rFonts w:ascii="Times New Roman" w:eastAsia="Times New Roman" w:hAnsi="Times New Roman" w:cs="Times New Roman"/>
          <w:sz w:val="24"/>
          <w:szCs w:val="24"/>
        </w:rPr>
        <w:tab/>
        <w:t>Namun belum banyak bukti empiris yang menguatkan argumen mengenai seberapa efektif interven</w:t>
      </w:r>
      <w:r>
        <w:rPr>
          <w:rFonts w:ascii="Times New Roman" w:eastAsia="Times New Roman" w:hAnsi="Times New Roman" w:cs="Times New Roman"/>
          <w:sz w:val="24"/>
          <w:szCs w:val="24"/>
        </w:rPr>
        <w:t xml:space="preserve">si ini untuk menangani BED. Untuk itu, peneliti menganggap penting untuk melakukan sebuah pengujian untuk membuktikan seberapa efektif DBT dalam menurunkan BED. </w:t>
      </w:r>
    </w:p>
    <w:p w:rsidR="00653AB6" w:rsidRDefault="00653AB6">
      <w:pPr>
        <w:tabs>
          <w:tab w:val="left" w:pos="284"/>
        </w:tabs>
        <w:spacing w:after="0" w:line="360" w:lineRule="auto"/>
        <w:jc w:val="both"/>
        <w:rPr>
          <w:rFonts w:ascii="Times New Roman" w:eastAsia="Times New Roman" w:hAnsi="Times New Roman" w:cs="Times New Roman"/>
          <w:sz w:val="24"/>
          <w:szCs w:val="24"/>
        </w:rPr>
        <w:sectPr w:rsidR="00653AB6">
          <w:type w:val="continuous"/>
          <w:pgSz w:w="11906" w:h="16838"/>
          <w:pgMar w:top="1440" w:right="1440" w:bottom="1440" w:left="1440" w:header="708" w:footer="708" w:gutter="0"/>
          <w:cols w:space="720"/>
        </w:sectPr>
      </w:pPr>
    </w:p>
    <w:p w:rsidR="00653AB6" w:rsidRDefault="000D1E89">
      <w:pPr>
        <w:tabs>
          <w:tab w:val="left" w:pos="284"/>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Metode</w:t>
      </w:r>
    </w:p>
    <w:p w:rsidR="00653AB6" w:rsidRDefault="000D1E89">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Meta-analisis merupakan suatu studi yang menggabungkan hasil banyak studi orisinal, sistematis, terencana, observasi retrospektif, dengan analisis statistika yang formal. Adapun langkah-langkah yang harus ditempuh dalam meta-analisis meliputi prosedur seba</w:t>
      </w:r>
      <w:r>
        <w:rPr>
          <w:rFonts w:ascii="Times New Roman" w:eastAsia="Times New Roman" w:hAnsi="Times New Roman" w:cs="Times New Roman"/>
          <w:sz w:val="24"/>
          <w:szCs w:val="24"/>
        </w:rPr>
        <w:t>gai berikut:</w:t>
      </w:r>
    </w:p>
    <w:p w:rsidR="00653AB6" w:rsidRDefault="000D1E89">
      <w:pPr>
        <w:numPr>
          <w:ilvl w:val="0"/>
          <w:numId w:val="1"/>
        </w:numPr>
        <w:pBdr>
          <w:top w:val="nil"/>
          <w:left w:val="nil"/>
          <w:bottom w:val="nil"/>
          <w:right w:val="nil"/>
          <w:between w:val="nil"/>
        </w:pBdr>
        <w:tabs>
          <w:tab w:val="left" w:pos="284"/>
        </w:tabs>
        <w:spacing w:after="0" w:line="360" w:lineRule="auto"/>
        <w:ind w:left="56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Mengidentifikasi dan memformulasikan permasalahan penelitian.</w:t>
      </w:r>
    </w:p>
    <w:p w:rsidR="00653AB6" w:rsidRDefault="000D1E89">
      <w:pPr>
        <w:numPr>
          <w:ilvl w:val="0"/>
          <w:numId w:val="1"/>
        </w:numPr>
        <w:pBdr>
          <w:top w:val="nil"/>
          <w:left w:val="nil"/>
          <w:bottom w:val="nil"/>
          <w:right w:val="nil"/>
          <w:between w:val="nil"/>
        </w:pBdr>
        <w:tabs>
          <w:tab w:val="left" w:pos="284"/>
        </w:tabs>
        <w:spacing w:after="0" w:line="360" w:lineRule="auto"/>
        <w:ind w:left="56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Mengumpulkan data melalui seleksi artikel atau hasil-hasil penelitian yang   relevan dengan permasalahan penelitian.</w:t>
      </w:r>
    </w:p>
    <w:p w:rsidR="00653AB6" w:rsidRDefault="000D1E89">
      <w:pPr>
        <w:numPr>
          <w:ilvl w:val="0"/>
          <w:numId w:val="1"/>
        </w:numPr>
        <w:pBdr>
          <w:top w:val="nil"/>
          <w:left w:val="nil"/>
          <w:bottom w:val="nil"/>
          <w:right w:val="nil"/>
          <w:between w:val="nil"/>
        </w:pBdr>
        <w:tabs>
          <w:tab w:val="left" w:pos="284"/>
        </w:tabs>
        <w:spacing w:after="0" w:line="360" w:lineRule="auto"/>
        <w:ind w:left="56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Penjelasan dan evaluasi data</w:t>
      </w:r>
    </w:p>
    <w:p w:rsidR="00653AB6" w:rsidRDefault="000D1E89">
      <w:pPr>
        <w:numPr>
          <w:ilvl w:val="0"/>
          <w:numId w:val="1"/>
        </w:numPr>
        <w:pBdr>
          <w:top w:val="nil"/>
          <w:left w:val="nil"/>
          <w:bottom w:val="nil"/>
          <w:right w:val="nil"/>
          <w:between w:val="nil"/>
        </w:pBdr>
        <w:tabs>
          <w:tab w:val="left" w:pos="284"/>
        </w:tabs>
        <w:spacing w:after="0" w:line="360" w:lineRule="auto"/>
        <w:ind w:left="56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Analisa dan interpretasi hasil anal</w:t>
      </w:r>
      <w:r>
        <w:rPr>
          <w:rFonts w:ascii="Times New Roman" w:eastAsia="Times New Roman" w:hAnsi="Times New Roman" w:cs="Times New Roman"/>
          <w:color w:val="000000"/>
          <w:sz w:val="24"/>
          <w:szCs w:val="24"/>
        </w:rPr>
        <w:t>isa itu sendiri</w:t>
      </w:r>
    </w:p>
    <w:p w:rsidR="00653AB6" w:rsidRDefault="000D1E89">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Penulis melakukan pencarian terhadap artikel-artikel ilmiah dengan </w:t>
      </w:r>
      <w:r>
        <w:rPr>
          <w:rFonts w:ascii="Times New Roman" w:eastAsia="Times New Roman" w:hAnsi="Times New Roman" w:cs="Times New Roman"/>
          <w:i/>
          <w:sz w:val="24"/>
          <w:szCs w:val="24"/>
        </w:rPr>
        <w:t>Dialectical Behavioral Therapy</w:t>
      </w:r>
      <w:r>
        <w:rPr>
          <w:rFonts w:ascii="Times New Roman" w:eastAsia="Times New Roman" w:hAnsi="Times New Roman" w:cs="Times New Roman"/>
          <w:sz w:val="24"/>
          <w:szCs w:val="24"/>
        </w:rPr>
        <w:t xml:space="preserve"> sebagai intervensi (atau variabel independen) dan </w:t>
      </w:r>
      <w:r>
        <w:rPr>
          <w:rFonts w:ascii="Times New Roman" w:eastAsia="Times New Roman" w:hAnsi="Times New Roman" w:cs="Times New Roman"/>
          <w:i/>
          <w:sz w:val="24"/>
          <w:szCs w:val="24"/>
        </w:rPr>
        <w:t xml:space="preserve">Binge Eating Disorder </w:t>
      </w:r>
      <w:r>
        <w:rPr>
          <w:rFonts w:ascii="Times New Roman" w:eastAsia="Times New Roman" w:hAnsi="Times New Roman" w:cs="Times New Roman"/>
          <w:sz w:val="24"/>
          <w:szCs w:val="24"/>
        </w:rPr>
        <w:t xml:space="preserve"> sebagai variabel dependen atau kondisi psikologis yang memerlukan int</w:t>
      </w:r>
      <w:r>
        <w:rPr>
          <w:rFonts w:ascii="Times New Roman" w:eastAsia="Times New Roman" w:hAnsi="Times New Roman" w:cs="Times New Roman"/>
          <w:sz w:val="24"/>
          <w:szCs w:val="24"/>
        </w:rPr>
        <w:t xml:space="preserve">ervensi. Pencarian dilakukan pada </w:t>
      </w:r>
      <w:r>
        <w:rPr>
          <w:rFonts w:ascii="Times New Roman" w:eastAsia="Times New Roman" w:hAnsi="Times New Roman" w:cs="Times New Roman"/>
          <w:i/>
          <w:sz w:val="24"/>
          <w:szCs w:val="24"/>
        </w:rPr>
        <w:t>database</w:t>
      </w:r>
      <w:r>
        <w:rPr>
          <w:rFonts w:ascii="Times New Roman" w:eastAsia="Times New Roman" w:hAnsi="Times New Roman" w:cs="Times New Roman"/>
          <w:sz w:val="24"/>
          <w:szCs w:val="24"/>
        </w:rPr>
        <w:t xml:space="preserve"> jurnal di Internet seperti </w:t>
      </w:r>
      <w:r>
        <w:rPr>
          <w:rFonts w:ascii="Times New Roman" w:eastAsia="Times New Roman" w:hAnsi="Times New Roman" w:cs="Times New Roman"/>
          <w:i/>
          <w:sz w:val="24"/>
          <w:szCs w:val="24"/>
        </w:rPr>
        <w:t>ScienceDirect, Research Gate, dan SagePub.</w:t>
      </w:r>
      <w:r>
        <w:rPr>
          <w:rFonts w:ascii="Times New Roman" w:eastAsia="Times New Roman" w:hAnsi="Times New Roman" w:cs="Times New Roman"/>
          <w:sz w:val="24"/>
          <w:szCs w:val="24"/>
        </w:rPr>
        <w:t xml:space="preserve"> Kata kunci yang digunakan untuk </w:t>
      </w:r>
      <w:r>
        <w:rPr>
          <w:rFonts w:ascii="Times New Roman" w:eastAsia="Times New Roman" w:hAnsi="Times New Roman" w:cs="Times New Roman"/>
          <w:sz w:val="24"/>
          <w:szCs w:val="24"/>
        </w:rPr>
        <w:lastRenderedPageBreak/>
        <w:t>mencari artikel ilmiah tersebut adalah ‘</w:t>
      </w:r>
      <w:r>
        <w:rPr>
          <w:rFonts w:ascii="Times New Roman" w:eastAsia="Times New Roman" w:hAnsi="Times New Roman" w:cs="Times New Roman"/>
          <w:i/>
          <w:sz w:val="24"/>
          <w:szCs w:val="24"/>
        </w:rPr>
        <w:t>Dialectical Behavioral Therapy’</w:t>
      </w:r>
      <w:r>
        <w:rPr>
          <w:rFonts w:ascii="Times New Roman" w:eastAsia="Times New Roman" w:hAnsi="Times New Roman" w:cs="Times New Roman"/>
          <w:sz w:val="24"/>
          <w:szCs w:val="24"/>
        </w:rPr>
        <w:t>, ‘DBT’, dan ‘</w:t>
      </w:r>
      <w:r>
        <w:rPr>
          <w:rFonts w:ascii="Times New Roman" w:eastAsia="Times New Roman" w:hAnsi="Times New Roman" w:cs="Times New Roman"/>
          <w:i/>
          <w:sz w:val="24"/>
          <w:szCs w:val="24"/>
        </w:rPr>
        <w:t>binge eating disorder’</w:t>
      </w:r>
      <w:r>
        <w:rPr>
          <w:rFonts w:ascii="Times New Roman" w:eastAsia="Times New Roman" w:hAnsi="Times New Roman" w:cs="Times New Roman"/>
          <w:sz w:val="24"/>
          <w:szCs w:val="24"/>
        </w:rPr>
        <w:t>. Pe</w:t>
      </w:r>
      <w:r>
        <w:rPr>
          <w:rFonts w:ascii="Times New Roman" w:eastAsia="Times New Roman" w:hAnsi="Times New Roman" w:cs="Times New Roman"/>
          <w:sz w:val="24"/>
          <w:szCs w:val="24"/>
        </w:rPr>
        <w:t xml:space="preserve">nyaringan dilakukan dengan cara membaca abstrak terlebih dahulu untuk mengetahui apakah artikel sesuai dengan kriteria yang dicari, yaitu artikel intervensi dengan dua kelompok yaitu kelompok eksperimen dan kelompok kontrol. </w:t>
      </w:r>
    </w:p>
    <w:p w:rsidR="00653AB6" w:rsidRDefault="000D1E89">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Literatur-literatur atau </w:t>
      </w:r>
      <w:r>
        <w:rPr>
          <w:rFonts w:ascii="Times New Roman" w:eastAsia="Times New Roman" w:hAnsi="Times New Roman" w:cs="Times New Roman"/>
          <w:sz w:val="24"/>
          <w:szCs w:val="24"/>
        </w:rPr>
        <w:t xml:space="preserve">artikel–artikel ilmiah yang telah didapatkan dari </w:t>
      </w:r>
      <w:r>
        <w:rPr>
          <w:rFonts w:ascii="Times New Roman" w:eastAsia="Times New Roman" w:hAnsi="Times New Roman" w:cs="Times New Roman"/>
          <w:i/>
          <w:sz w:val="24"/>
          <w:szCs w:val="24"/>
        </w:rPr>
        <w:t>database-database</w:t>
      </w:r>
      <w:r>
        <w:rPr>
          <w:rFonts w:ascii="Times New Roman" w:eastAsia="Times New Roman" w:hAnsi="Times New Roman" w:cs="Times New Roman"/>
          <w:sz w:val="24"/>
          <w:szCs w:val="24"/>
        </w:rPr>
        <w:t xml:space="preserve"> tersebut kemudian disaring kembali sesuai dengan kriteria yang diperlukan untuk melakukan meta-analisis. Adapun kriteria yang dimaksud adalah: </w:t>
      </w:r>
    </w:p>
    <w:p w:rsidR="00653AB6" w:rsidRDefault="000D1E89">
      <w:pPr>
        <w:numPr>
          <w:ilvl w:val="0"/>
          <w:numId w:val="2"/>
        </w:numPr>
        <w:pBdr>
          <w:top w:val="nil"/>
          <w:left w:val="nil"/>
          <w:bottom w:val="nil"/>
          <w:right w:val="nil"/>
          <w:between w:val="nil"/>
        </w:pBdr>
        <w:tabs>
          <w:tab w:val="left" w:pos="284"/>
        </w:tabs>
        <w:spacing w:after="0" w:line="36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Menggunakan kelompok kontrol dan kelompok ek</w:t>
      </w:r>
      <w:r>
        <w:rPr>
          <w:rFonts w:ascii="Times New Roman" w:eastAsia="Times New Roman" w:hAnsi="Times New Roman" w:cs="Times New Roman"/>
          <w:color w:val="000000"/>
          <w:sz w:val="24"/>
          <w:szCs w:val="24"/>
        </w:rPr>
        <w:t>sperimen.</w:t>
      </w:r>
    </w:p>
    <w:p w:rsidR="00653AB6" w:rsidRDefault="000D1E89">
      <w:pPr>
        <w:numPr>
          <w:ilvl w:val="0"/>
          <w:numId w:val="2"/>
        </w:numPr>
        <w:pBdr>
          <w:top w:val="nil"/>
          <w:left w:val="nil"/>
          <w:bottom w:val="nil"/>
          <w:right w:val="nil"/>
          <w:between w:val="nil"/>
        </w:pBdr>
        <w:tabs>
          <w:tab w:val="left" w:pos="284"/>
        </w:tabs>
        <w:spacing w:after="0" w:line="36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Terdapat </w:t>
      </w:r>
      <w:r>
        <w:rPr>
          <w:rFonts w:ascii="Times New Roman" w:eastAsia="Times New Roman" w:hAnsi="Times New Roman" w:cs="Times New Roman"/>
          <w:i/>
          <w:color w:val="000000"/>
          <w:sz w:val="24"/>
          <w:szCs w:val="24"/>
        </w:rPr>
        <w:t>pre-test</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post-test</w:t>
      </w:r>
      <w:r>
        <w:rPr>
          <w:rFonts w:ascii="Times New Roman" w:eastAsia="Times New Roman" w:hAnsi="Times New Roman" w:cs="Times New Roman"/>
          <w:color w:val="000000"/>
          <w:sz w:val="24"/>
          <w:szCs w:val="24"/>
        </w:rPr>
        <w:t>.</w:t>
      </w:r>
    </w:p>
    <w:p w:rsidR="00653AB6" w:rsidRDefault="000D1E89">
      <w:pPr>
        <w:numPr>
          <w:ilvl w:val="0"/>
          <w:numId w:val="2"/>
        </w:numPr>
        <w:pBdr>
          <w:top w:val="nil"/>
          <w:left w:val="nil"/>
          <w:bottom w:val="nil"/>
          <w:right w:val="nil"/>
          <w:between w:val="nil"/>
        </w:pBdr>
        <w:tabs>
          <w:tab w:val="left" w:pos="284"/>
        </w:tabs>
        <w:spacing w:after="0" w:line="36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Menggunakan alat ukur yang sama dalam mengukur variabel dependen. </w:t>
      </w:r>
    </w:p>
    <w:p w:rsidR="00653AB6" w:rsidRDefault="000D1E89">
      <w:pPr>
        <w:numPr>
          <w:ilvl w:val="0"/>
          <w:numId w:val="2"/>
        </w:numPr>
        <w:pBdr>
          <w:top w:val="nil"/>
          <w:left w:val="nil"/>
          <w:bottom w:val="nil"/>
          <w:right w:val="nil"/>
          <w:between w:val="nil"/>
        </w:pBdr>
        <w:tabs>
          <w:tab w:val="left" w:pos="284"/>
        </w:tabs>
        <w:spacing w:after="0" w:line="36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Memiliki data statistik berupa jumlah partisipan masing-masing kelompok (N), nilai rata-rata hasil </w:t>
      </w:r>
      <w:r>
        <w:rPr>
          <w:rFonts w:ascii="Times New Roman" w:eastAsia="Times New Roman" w:hAnsi="Times New Roman" w:cs="Times New Roman"/>
          <w:i/>
          <w:color w:val="000000"/>
          <w:sz w:val="24"/>
          <w:szCs w:val="24"/>
        </w:rPr>
        <w:t>post-test</w:t>
      </w:r>
      <w:r>
        <w:rPr>
          <w:rFonts w:ascii="Times New Roman" w:eastAsia="Times New Roman" w:hAnsi="Times New Roman" w:cs="Times New Roman"/>
          <w:color w:val="000000"/>
          <w:sz w:val="24"/>
          <w:szCs w:val="24"/>
        </w:rPr>
        <w:t xml:space="preserve"> masing-masing kelompok (M), dan standar deviasi (SD).</w:t>
      </w:r>
    </w:p>
    <w:p w:rsidR="00653AB6" w:rsidRDefault="000D1E89">
      <w:pPr>
        <w:tabs>
          <w:tab w:val="left" w:pos="284"/>
        </w:tabs>
        <w:spacing w:after="0" w:line="360" w:lineRule="auto"/>
        <w:jc w:val="both"/>
        <w:rPr>
          <w:rFonts w:ascii="Times New Roman" w:eastAsia="Times New Roman" w:hAnsi="Times New Roman" w:cs="Times New Roman"/>
          <w:sz w:val="24"/>
          <w:szCs w:val="24"/>
        </w:rPr>
        <w:sectPr w:rsidR="00653AB6">
          <w:type w:val="continuous"/>
          <w:pgSz w:w="11906" w:h="16838"/>
          <w:pgMar w:top="1440" w:right="1440" w:bottom="1440" w:left="1440" w:header="708" w:footer="708" w:gutter="0"/>
          <w:cols w:num="2" w:space="720" w:equalWidth="0">
            <w:col w:w="4159" w:space="708"/>
            <w:col w:w="4159" w:space="0"/>
          </w:cols>
        </w:sectPr>
      </w:pPr>
      <w:r>
        <w:rPr>
          <w:rFonts w:ascii="Times New Roman" w:eastAsia="Times New Roman" w:hAnsi="Times New Roman" w:cs="Times New Roman"/>
          <w:sz w:val="24"/>
          <w:szCs w:val="24"/>
        </w:rPr>
        <w:t xml:space="preserve">Setelah dilakukan penyaringan, terpilih 14 artikel ilmiah yang memenuhi kriteria dan dapat diikutsertakan di dalam analisis. </w:t>
      </w:r>
    </w:p>
    <w:p w:rsidR="00653AB6" w:rsidRDefault="00653AB6">
      <w:pPr>
        <w:tabs>
          <w:tab w:val="left" w:pos="284"/>
        </w:tabs>
        <w:spacing w:after="0" w:line="360" w:lineRule="auto"/>
        <w:jc w:val="both"/>
        <w:rPr>
          <w:rFonts w:ascii="Times New Roman" w:eastAsia="Times New Roman" w:hAnsi="Times New Roman" w:cs="Times New Roman"/>
          <w:sz w:val="24"/>
          <w:szCs w:val="24"/>
        </w:rPr>
      </w:pPr>
    </w:p>
    <w:p w:rsidR="00653AB6" w:rsidRDefault="00653AB6">
      <w:pPr>
        <w:tabs>
          <w:tab w:val="left" w:pos="284"/>
        </w:tabs>
        <w:spacing w:after="0" w:line="360" w:lineRule="auto"/>
        <w:jc w:val="both"/>
        <w:rPr>
          <w:rFonts w:ascii="Times New Roman" w:eastAsia="Times New Roman" w:hAnsi="Times New Roman" w:cs="Times New Roman"/>
          <w:sz w:val="24"/>
          <w:szCs w:val="24"/>
        </w:rPr>
      </w:pPr>
    </w:p>
    <w:p w:rsidR="00653AB6" w:rsidRDefault="00653AB6">
      <w:pPr>
        <w:tabs>
          <w:tab w:val="left" w:pos="284"/>
        </w:tabs>
        <w:spacing w:after="0" w:line="360" w:lineRule="auto"/>
        <w:jc w:val="both"/>
        <w:rPr>
          <w:rFonts w:ascii="Times New Roman" w:eastAsia="Times New Roman" w:hAnsi="Times New Roman" w:cs="Times New Roman"/>
          <w:sz w:val="24"/>
          <w:szCs w:val="24"/>
        </w:rPr>
      </w:pPr>
    </w:p>
    <w:p w:rsidR="00653AB6" w:rsidRDefault="00653AB6">
      <w:pPr>
        <w:tabs>
          <w:tab w:val="left" w:pos="284"/>
        </w:tabs>
        <w:spacing w:after="0" w:line="360" w:lineRule="auto"/>
        <w:jc w:val="both"/>
        <w:rPr>
          <w:rFonts w:ascii="Times New Roman" w:eastAsia="Times New Roman" w:hAnsi="Times New Roman" w:cs="Times New Roman"/>
          <w:sz w:val="24"/>
          <w:szCs w:val="24"/>
        </w:rPr>
      </w:pPr>
    </w:p>
    <w:p w:rsidR="00653AB6" w:rsidRDefault="00653AB6">
      <w:pPr>
        <w:tabs>
          <w:tab w:val="left" w:pos="284"/>
        </w:tabs>
        <w:spacing w:after="0" w:line="360" w:lineRule="auto"/>
        <w:jc w:val="both"/>
        <w:rPr>
          <w:rFonts w:ascii="Times New Roman" w:eastAsia="Times New Roman" w:hAnsi="Times New Roman" w:cs="Times New Roman"/>
          <w:sz w:val="24"/>
          <w:szCs w:val="24"/>
        </w:rPr>
      </w:pPr>
    </w:p>
    <w:p w:rsidR="00653AB6" w:rsidRDefault="000D1E89">
      <w:pPr>
        <w:tabs>
          <w:tab w:val="left" w:pos="284"/>
        </w:tabs>
        <w:spacing w:after="0" w:line="360" w:lineRule="auto"/>
        <w:ind w:left="284"/>
        <w:jc w:val="both"/>
        <w:rPr>
          <w:rFonts w:ascii="Times New Roman" w:eastAsia="Times New Roman" w:hAnsi="Times New Roman" w:cs="Times New Roman"/>
          <w:sz w:val="24"/>
          <w:szCs w:val="24"/>
        </w:rPr>
      </w:pPr>
      <w:r>
        <w:rPr>
          <w:noProof/>
          <w:lang w:val="en-US"/>
        </w:rPr>
        <w:lastRenderedPageBreak/>
        <mc:AlternateContent>
          <mc:Choice Requires="wps">
            <w:drawing>
              <wp:anchor distT="0" distB="0" distL="114300" distR="114300" simplePos="0" relativeHeight="251658240" behindDoc="0" locked="0" layoutInCell="1" hidden="0" allowOverlap="1">
                <wp:simplePos x="0" y="0"/>
                <wp:positionH relativeFrom="column">
                  <wp:posOffset>1545752</wp:posOffset>
                </wp:positionH>
                <wp:positionV relativeFrom="paragraph">
                  <wp:posOffset>3810</wp:posOffset>
                </wp:positionV>
                <wp:extent cx="1405565" cy="714448"/>
                <wp:effectExtent l="0" t="0" r="0" b="0"/>
                <wp:wrapNone/>
                <wp:docPr id="20" name="Rectangle 20"/>
                <wp:cNvGraphicFramePr/>
                <a:graphic xmlns:a="http://schemas.openxmlformats.org/drawingml/2006/main">
                  <a:graphicData uri="http://schemas.microsoft.com/office/word/2010/wordprocessingShape">
                    <wps:wsp>
                      <wps:cNvSpPr/>
                      <wps:spPr>
                        <a:xfrm>
                          <a:off x="4649568" y="3429126"/>
                          <a:ext cx="1392865" cy="701748"/>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653AB6" w:rsidRDefault="000D1E89">
                            <w:pPr>
                              <w:spacing w:after="0" w:line="240" w:lineRule="auto"/>
                              <w:jc w:val="center"/>
                              <w:textDirection w:val="btLr"/>
                            </w:pPr>
                            <w:r>
                              <w:rPr>
                                <w:rFonts w:ascii="Times New Roman" w:eastAsia="Times New Roman" w:hAnsi="Times New Roman" w:cs="Times New Roman"/>
                                <w:color w:val="000000"/>
                                <w:sz w:val="18"/>
                              </w:rPr>
                              <w:t>Database ResearchGate, Scrience Direct, &amp; S</w:t>
                            </w:r>
                            <w:r>
                              <w:rPr>
                                <w:rFonts w:ascii="Times New Roman" w:eastAsia="Times New Roman" w:hAnsi="Times New Roman" w:cs="Times New Roman"/>
                                <w:color w:val="000000"/>
                                <w:sz w:val="18"/>
                              </w:rPr>
                              <w:t>agePub</w:t>
                            </w:r>
                          </w:p>
                          <w:p w:rsidR="00653AB6" w:rsidRDefault="000D1E89">
                            <w:pPr>
                              <w:spacing w:after="0" w:line="240" w:lineRule="auto"/>
                              <w:jc w:val="center"/>
                              <w:textDirection w:val="btLr"/>
                            </w:pPr>
                            <w:r>
                              <w:rPr>
                                <w:rFonts w:ascii="Times New Roman" w:eastAsia="Times New Roman" w:hAnsi="Times New Roman" w:cs="Times New Roman"/>
                                <w:color w:val="000000"/>
                                <w:sz w:val="18"/>
                              </w:rPr>
                              <w:t>(N= 733 )</w:t>
                            </w:r>
                          </w:p>
                        </w:txbxContent>
                      </wps:txbx>
                      <wps:bodyPr spcFirstLastPara="1" wrap="square" lIns="91425" tIns="45700" rIns="91425" bIns="45700" anchor="ctr" anchorCtr="0">
                        <a:noAutofit/>
                      </wps:bodyPr>
                    </wps:wsp>
                  </a:graphicData>
                </a:graphic>
              </wp:anchor>
            </w:drawing>
          </mc:Choice>
          <mc:Fallback>
            <w:pict>
              <v:rect id="Rectangle 20" o:spid="_x0000_s1026" style="position:absolute;left:0;text-align:left;margin-left:121.7pt;margin-top:.3pt;width:110.65pt;height:56.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" fillcolor="white [3201]" strokecolor="black [3200]" strokeweight="1pt">
                <v:stroke startarrowwidth="narrow" startarrowlength="short" endarrowwidth="narrow" endarrowlength="short"/>
                <v:textbox inset="2.53958mm,1.2694mm,2.53958mm,1.2694mm">
                  <w:txbxContent>
                    <w:p w:rsidR="00653AB6" w:rsidRDefault="000D1E89">
                      <w:pPr>
                        <w:spacing w:after="0" w:line="240" w:lineRule="auto"/>
                        <w:jc w:val="center"/>
                        <w:textDirection w:val="btLr"/>
                      </w:pPr>
                      <w:r>
                        <w:rPr>
                          <w:rFonts w:ascii="Times New Roman" w:eastAsia="Times New Roman" w:hAnsi="Times New Roman" w:cs="Times New Roman"/>
                          <w:color w:val="000000"/>
                          <w:sz w:val="18"/>
                        </w:rPr>
                        <w:t>Database ResearchGate, Scrience Direct, &amp; S</w:t>
                      </w:r>
                      <w:r>
                        <w:rPr>
                          <w:rFonts w:ascii="Times New Roman" w:eastAsia="Times New Roman" w:hAnsi="Times New Roman" w:cs="Times New Roman"/>
                          <w:color w:val="000000"/>
                          <w:sz w:val="18"/>
                        </w:rPr>
                        <w:t>agePub</w:t>
                      </w:r>
                    </w:p>
                    <w:p w:rsidR="00653AB6" w:rsidRDefault="000D1E89">
                      <w:pPr>
                        <w:spacing w:after="0" w:line="240" w:lineRule="auto"/>
                        <w:jc w:val="center"/>
                        <w:textDirection w:val="btLr"/>
                      </w:pPr>
                      <w:r>
                        <w:rPr>
                          <w:rFonts w:ascii="Times New Roman" w:eastAsia="Times New Roman" w:hAnsi="Times New Roman" w:cs="Times New Roman"/>
                          <w:color w:val="000000"/>
                          <w:sz w:val="18"/>
                        </w:rPr>
                        <w:t>(N= 733 )</w:t>
                      </w:r>
                    </w:p>
                  </w:txbxContent>
                </v:textbox>
              </v:rect>
            </w:pict>
          </mc:Fallback>
        </mc:AlternateContent>
      </w:r>
    </w:p>
    <w:p w:rsidR="00653AB6" w:rsidRDefault="00653AB6">
      <w:pPr>
        <w:tabs>
          <w:tab w:val="left" w:pos="284"/>
        </w:tabs>
        <w:spacing w:after="0" w:line="360" w:lineRule="auto"/>
        <w:ind w:left="284"/>
        <w:jc w:val="both"/>
        <w:rPr>
          <w:rFonts w:ascii="Times New Roman" w:eastAsia="Times New Roman" w:hAnsi="Times New Roman" w:cs="Times New Roman"/>
          <w:sz w:val="24"/>
          <w:szCs w:val="24"/>
        </w:rPr>
      </w:pPr>
    </w:p>
    <w:p w:rsidR="00653AB6" w:rsidRDefault="000D1E89">
      <w:pPr>
        <w:tabs>
          <w:tab w:val="left" w:pos="284"/>
        </w:tabs>
        <w:spacing w:after="0" w:line="360" w:lineRule="auto"/>
        <w:ind w:left="284"/>
        <w:jc w:val="both"/>
        <w:rPr>
          <w:rFonts w:ascii="Times New Roman" w:eastAsia="Times New Roman" w:hAnsi="Times New Roman" w:cs="Times New Roman"/>
          <w:sz w:val="24"/>
          <w:szCs w:val="24"/>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2181063</wp:posOffset>
                </wp:positionH>
                <wp:positionV relativeFrom="paragraph">
                  <wp:posOffset>222250</wp:posOffset>
                </wp:positionV>
                <wp:extent cx="142506" cy="544328"/>
                <wp:effectExtent l="0" t="0" r="0" b="0"/>
                <wp:wrapNone/>
                <wp:docPr id="26" name="Down Arrow 26"/>
                <wp:cNvGraphicFramePr/>
                <a:graphic xmlns:a="http://schemas.openxmlformats.org/drawingml/2006/main">
                  <a:graphicData uri="http://schemas.microsoft.com/office/word/2010/wordprocessingShape">
                    <wps:wsp>
                      <wps:cNvSpPr/>
                      <wps:spPr>
                        <a:xfrm>
                          <a:off x="5281097" y="3514186"/>
                          <a:ext cx="129806" cy="531628"/>
                        </a:xfrm>
                        <a:prstGeom prst="downArrow">
                          <a:avLst>
                            <a:gd name="adj1" fmla="val 50000"/>
                            <a:gd name="adj2" fmla="val 50000"/>
                          </a:avLst>
                        </a:prstGeom>
                        <a:solidFill>
                          <a:schemeClr val="dk1"/>
                        </a:solidFill>
                        <a:ln w="12700" cap="flat" cmpd="sng">
                          <a:solidFill>
                            <a:schemeClr val="dk1"/>
                          </a:solidFill>
                          <a:prstDash val="solid"/>
                          <a:miter lim="800000"/>
                          <a:headEnd type="none" w="sm" len="sm"/>
                          <a:tailEnd type="none" w="sm" len="sm"/>
                        </a:ln>
                      </wps:spPr>
                      <wps:txbx>
                        <w:txbxContent>
                          <w:p w:rsidR="00653AB6" w:rsidRDefault="00653AB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6" o:spid="_x0000_s1027" type="#_x0000_t67" style="position:absolute;left:0;text-align:left;margin-left:171.75pt;margin-top:17.5pt;width:11.2pt;height:4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" adj="18963" fillcolor="black [3200]" strokecolor="black [3200]" strokeweight="1pt">
                <v:stroke startarrowwidth="narrow" startarrowlength="short" endarrowwidth="narrow" endarrowlength="short"/>
                <v:textbox inset="2.53958mm,2.53958mm,2.53958mm,2.53958mm">
                  <w:txbxContent>
                    <w:p w:rsidR="00653AB6" w:rsidRDefault="00653AB6">
                      <w:pPr>
                        <w:spacing w:after="0" w:line="240" w:lineRule="auto"/>
                        <w:textDirection w:val="btLr"/>
                      </w:pPr>
                    </w:p>
                  </w:txbxContent>
                </v:textbox>
              </v:shape>
            </w:pict>
          </mc:Fallback>
        </mc:AlternateContent>
      </w:r>
    </w:p>
    <w:p w:rsidR="00653AB6" w:rsidRDefault="00653AB6">
      <w:pPr>
        <w:rPr>
          <w:rFonts w:ascii="Times New Roman" w:eastAsia="Times New Roman" w:hAnsi="Times New Roman" w:cs="Times New Roman"/>
          <w:b/>
          <w:sz w:val="24"/>
          <w:szCs w:val="24"/>
        </w:rPr>
      </w:pPr>
    </w:p>
    <w:p w:rsidR="00653AB6" w:rsidRDefault="000D1E89">
      <w:pPr>
        <w:rPr>
          <w:rFonts w:ascii="Times New Roman" w:eastAsia="Times New Roman" w:hAnsi="Times New Roman" w:cs="Times New Roman"/>
          <w:b/>
          <w:sz w:val="24"/>
          <w:szCs w:val="24"/>
        </w:rPr>
      </w:pP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3735704</wp:posOffset>
                </wp:positionH>
                <wp:positionV relativeFrom="paragraph">
                  <wp:posOffset>68742</wp:posOffset>
                </wp:positionV>
                <wp:extent cx="1894205" cy="1118235"/>
                <wp:effectExtent l="0" t="0" r="0" b="0"/>
                <wp:wrapNone/>
                <wp:docPr id="21" name="Rectangle 21"/>
                <wp:cNvGraphicFramePr/>
                <a:graphic xmlns:a="http://schemas.openxmlformats.org/drawingml/2006/main">
                  <a:graphicData uri="http://schemas.microsoft.com/office/word/2010/wordprocessingShape">
                    <wps:wsp>
                      <wps:cNvSpPr/>
                      <wps:spPr>
                        <a:xfrm>
                          <a:off x="4405248" y="3227233"/>
                          <a:ext cx="1881505" cy="110553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653AB6" w:rsidRDefault="000D1E89">
                            <w:pPr>
                              <w:spacing w:after="0" w:line="240" w:lineRule="auto"/>
                              <w:ind w:left="200"/>
                              <w:textDirection w:val="btLr"/>
                            </w:pPr>
                            <w:r>
                              <w:rPr>
                                <w:rFonts w:ascii="Times New Roman" w:eastAsia="Times New Roman" w:hAnsi="Times New Roman" w:cs="Times New Roman"/>
                                <w:color w:val="000000"/>
                                <w:sz w:val="18"/>
                              </w:rPr>
                              <w:t xml:space="preserve">Peneliti menyeleksi literatatur berdasarkan posisi DBT sebagai IV (intervensi) dan Binge Eating Disorder sebagai DV. </w:t>
                            </w:r>
                          </w:p>
                          <w:p w:rsidR="00653AB6" w:rsidRDefault="000D1E89">
                            <w:pPr>
                              <w:spacing w:after="0" w:line="240" w:lineRule="auto"/>
                              <w:ind w:left="200"/>
                              <w:textDirection w:val="btLr"/>
                            </w:pPr>
                            <w:r>
                              <w:rPr>
                                <w:rFonts w:ascii="Times New Roman" w:eastAsia="Times New Roman" w:hAnsi="Times New Roman" w:cs="Times New Roman"/>
                                <w:color w:val="000000"/>
                                <w:sz w:val="18"/>
                              </w:rPr>
                              <w:t>Studi menggunakan desain penelitian eksperimen</w:t>
                            </w:r>
                          </w:p>
                        </w:txbxContent>
                      </wps:txbx>
                      <wps:bodyPr spcFirstLastPara="1" wrap="square" lIns="91425" tIns="45700" rIns="91425" bIns="45700" anchor="ctr" anchorCtr="0">
                        <a:noAutofit/>
                      </wps:bodyPr>
                    </wps:wsp>
                  </a:graphicData>
                </a:graphic>
              </wp:anchor>
            </w:drawing>
          </mc:Choice>
          <mc:Fallback>
            <w:pict>
              <v:rect id="Rectangle 21" o:spid="_x0000_s1028" style="position:absolute;margin-left:294.15pt;margin-top:5.4pt;width:149.15pt;height:88.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" fillcolor="white [3201]" strokecolor="black [3200]" strokeweight="1pt">
                <v:stroke startarrowwidth="narrow" startarrowlength="short" endarrowwidth="narrow" endarrowlength="short"/>
                <v:textbox inset="2.53958mm,1.2694mm,2.53958mm,1.2694mm">
                  <w:txbxContent>
                    <w:p w:rsidR="00653AB6" w:rsidRDefault="000D1E89">
                      <w:pPr>
                        <w:spacing w:after="0" w:line="240" w:lineRule="auto"/>
                        <w:ind w:left="200"/>
                        <w:textDirection w:val="btLr"/>
                      </w:pPr>
                      <w:r>
                        <w:rPr>
                          <w:rFonts w:ascii="Times New Roman" w:eastAsia="Times New Roman" w:hAnsi="Times New Roman" w:cs="Times New Roman"/>
                          <w:color w:val="000000"/>
                          <w:sz w:val="18"/>
                        </w:rPr>
                        <w:t xml:space="preserve">Peneliti menyeleksi literatatur berdasarkan posisi DBT sebagai IV (intervensi) dan Binge Eating Disorder sebagai DV. </w:t>
                      </w:r>
                    </w:p>
                    <w:p w:rsidR="00653AB6" w:rsidRDefault="000D1E89">
                      <w:pPr>
                        <w:spacing w:after="0" w:line="240" w:lineRule="auto"/>
                        <w:ind w:left="200"/>
                        <w:textDirection w:val="btLr"/>
                      </w:pPr>
                      <w:r>
                        <w:rPr>
                          <w:rFonts w:ascii="Times New Roman" w:eastAsia="Times New Roman" w:hAnsi="Times New Roman" w:cs="Times New Roman"/>
                          <w:color w:val="000000"/>
                          <w:sz w:val="18"/>
                        </w:rPr>
                        <w:t>Studi menggunakan desain penelitian eksperimen</w:t>
                      </w:r>
                    </w:p>
                  </w:txbxContent>
                </v:textbox>
              </v:rect>
            </w:pict>
          </mc:Fallback>
        </mc:AlternateContent>
      </w:r>
    </w:p>
    <w:p w:rsidR="00653AB6" w:rsidRDefault="000D1E89">
      <w:pPr>
        <w:rPr>
          <w:rFonts w:ascii="Times New Roman" w:eastAsia="Times New Roman" w:hAnsi="Times New Roman" w:cs="Times New Roman"/>
          <w:b/>
          <w:sz w:val="24"/>
          <w:szCs w:val="24"/>
        </w:rPr>
      </w:pPr>
      <w:r>
        <w:rPr>
          <w:noProof/>
          <w:lang w:val="en-US"/>
        </w:rPr>
        <mc:AlternateContent>
          <mc:Choice Requires="wps">
            <w:drawing>
              <wp:anchor distT="0" distB="0" distL="114300" distR="114300" simplePos="0" relativeHeight="251661312" behindDoc="0" locked="0" layoutInCell="1" hidden="0" allowOverlap="1">
                <wp:simplePos x="0" y="0"/>
                <wp:positionH relativeFrom="column">
                  <wp:posOffset>1545590</wp:posOffset>
                </wp:positionH>
                <wp:positionV relativeFrom="paragraph">
                  <wp:posOffset>19847</wp:posOffset>
                </wp:positionV>
                <wp:extent cx="1405255" cy="650240"/>
                <wp:effectExtent l="0" t="0" r="0" b="0"/>
                <wp:wrapNone/>
                <wp:docPr id="23" name="Rectangle 23"/>
                <wp:cNvGraphicFramePr/>
                <a:graphic xmlns:a="http://schemas.openxmlformats.org/drawingml/2006/main">
                  <a:graphicData uri="http://schemas.microsoft.com/office/word/2010/wordprocessingShape">
                    <wps:wsp>
                      <wps:cNvSpPr/>
                      <wps:spPr>
                        <a:xfrm>
                          <a:off x="4649723" y="3461230"/>
                          <a:ext cx="1392555" cy="6375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653AB6" w:rsidRDefault="000D1E89">
                            <w:pPr>
                              <w:spacing w:after="0" w:line="258" w:lineRule="auto"/>
                              <w:jc w:val="center"/>
                              <w:textDirection w:val="btLr"/>
                            </w:pPr>
                            <w:r>
                              <w:rPr>
                                <w:rFonts w:ascii="Times New Roman" w:eastAsia="Times New Roman" w:hAnsi="Times New Roman" w:cs="Times New Roman"/>
                                <w:color w:val="000000"/>
                              </w:rPr>
                              <w:t>Seleksi literatur I</w:t>
                            </w:r>
                          </w:p>
                          <w:p w:rsidR="00653AB6" w:rsidRDefault="000D1E89">
                            <w:pPr>
                              <w:spacing w:after="0" w:line="258" w:lineRule="auto"/>
                              <w:jc w:val="center"/>
                              <w:textDirection w:val="btLr"/>
                            </w:pPr>
                            <w:r>
                              <w:rPr>
                                <w:rFonts w:ascii="Times New Roman" w:eastAsia="Times New Roman" w:hAnsi="Times New Roman" w:cs="Times New Roman"/>
                                <w:color w:val="000000"/>
                              </w:rPr>
                              <w:t>( N = 25)</w:t>
                            </w:r>
                          </w:p>
                        </w:txbxContent>
                      </wps:txbx>
                      <wps:bodyPr spcFirstLastPara="1" wrap="square" lIns="91425" tIns="45700" rIns="91425" bIns="45700" anchor="ctr" anchorCtr="0">
                        <a:noAutofit/>
                      </wps:bodyPr>
                    </wps:wsp>
                  </a:graphicData>
                </a:graphic>
              </wp:anchor>
            </w:drawing>
          </mc:Choice>
          <mc:Fallback>
            <w:pict>
              <v:rect id="Rectangle 23" o:spid="_x0000_s1029" style="position:absolute;margin-left:121.7pt;margin-top:1.55pt;width:110.65pt;height:5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" fillcolor="white [3201]" strokecolor="black [3200]" strokeweight="1pt">
                <v:stroke startarrowwidth="narrow" startarrowlength="short" endarrowwidth="narrow" endarrowlength="short"/>
                <v:textbox inset="2.53958mm,1.2694mm,2.53958mm,1.2694mm">
                  <w:txbxContent>
                    <w:p w:rsidR="00653AB6" w:rsidRDefault="000D1E89">
                      <w:pPr>
                        <w:spacing w:after="0" w:line="258" w:lineRule="auto"/>
                        <w:jc w:val="center"/>
                        <w:textDirection w:val="btLr"/>
                      </w:pPr>
                      <w:r>
                        <w:rPr>
                          <w:rFonts w:ascii="Times New Roman" w:eastAsia="Times New Roman" w:hAnsi="Times New Roman" w:cs="Times New Roman"/>
                          <w:color w:val="000000"/>
                        </w:rPr>
                        <w:t>Seleksi literatur I</w:t>
                      </w:r>
                    </w:p>
                    <w:p w:rsidR="00653AB6" w:rsidRDefault="000D1E89">
                      <w:pPr>
                        <w:spacing w:after="0" w:line="258" w:lineRule="auto"/>
                        <w:jc w:val="center"/>
                        <w:textDirection w:val="btLr"/>
                      </w:pPr>
                      <w:r>
                        <w:rPr>
                          <w:rFonts w:ascii="Times New Roman" w:eastAsia="Times New Roman" w:hAnsi="Times New Roman" w:cs="Times New Roman"/>
                          <w:color w:val="000000"/>
                        </w:rPr>
                        <w:t>( N = 25)</w:t>
                      </w:r>
                    </w:p>
                  </w:txbxContent>
                </v:textbox>
              </v:rect>
            </w:pict>
          </mc:Fallback>
        </mc:AlternateContent>
      </w:r>
      <w:r>
        <w:rPr>
          <w:noProof/>
          <w:lang w:val="en-US"/>
        </w:rPr>
        <mc:AlternateContent>
          <mc:Choice Requires="wps">
            <w:drawing>
              <wp:anchor distT="0" distB="0" distL="114300" distR="114300" simplePos="0" relativeHeight="251662336" behindDoc="0" locked="0" layoutInCell="1" hidden="0" allowOverlap="1">
                <wp:simplePos x="0" y="0"/>
                <wp:positionH relativeFrom="column">
                  <wp:posOffset>3002280</wp:posOffset>
                </wp:positionH>
                <wp:positionV relativeFrom="paragraph">
                  <wp:posOffset>264145</wp:posOffset>
                </wp:positionV>
                <wp:extent cx="681990" cy="142240"/>
                <wp:effectExtent l="0" t="0" r="0" b="0"/>
                <wp:wrapNone/>
                <wp:docPr id="30" name="Right Arrow 30"/>
                <wp:cNvGraphicFramePr/>
                <a:graphic xmlns:a="http://schemas.openxmlformats.org/drawingml/2006/main">
                  <a:graphicData uri="http://schemas.microsoft.com/office/word/2010/wordprocessingShape">
                    <wps:wsp>
                      <wps:cNvSpPr/>
                      <wps:spPr>
                        <a:xfrm>
                          <a:off x="5011355" y="3715230"/>
                          <a:ext cx="669290" cy="129540"/>
                        </a:xfrm>
                        <a:prstGeom prst="rightArrow">
                          <a:avLst>
                            <a:gd name="adj1" fmla="val 50000"/>
                            <a:gd name="adj2" fmla="val 50000"/>
                          </a:avLst>
                        </a:prstGeom>
                        <a:solidFill>
                          <a:schemeClr val="dk1"/>
                        </a:solidFill>
                        <a:ln w="12700" cap="flat" cmpd="sng">
                          <a:solidFill>
                            <a:schemeClr val="dk1"/>
                          </a:solidFill>
                          <a:prstDash val="solid"/>
                          <a:miter lim="800000"/>
                          <a:headEnd type="none" w="sm" len="sm"/>
                          <a:tailEnd type="none" w="sm" len="sm"/>
                        </a:ln>
                      </wps:spPr>
                      <wps:txbx>
                        <w:txbxContent>
                          <w:p w:rsidR="00653AB6" w:rsidRDefault="00653AB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 o:spid="_x0000_s1030" type="#_x0000_t13" style="position:absolute;margin-left:236.4pt;margin-top:20.8pt;width:53.7pt;height:1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" adj="19510" fillcolor="black [3200]" strokecolor="black [3200]" strokeweight="1pt">
                <v:stroke startarrowwidth="narrow" startarrowlength="short" endarrowwidth="narrow" endarrowlength="short"/>
                <v:textbox inset="2.53958mm,2.53958mm,2.53958mm,2.53958mm">
                  <w:txbxContent>
                    <w:p w:rsidR="00653AB6" w:rsidRDefault="00653AB6">
                      <w:pPr>
                        <w:spacing w:after="0" w:line="240" w:lineRule="auto"/>
                        <w:textDirection w:val="btLr"/>
                      </w:pPr>
                    </w:p>
                  </w:txbxContent>
                </v:textbox>
              </v:shape>
            </w:pict>
          </mc:Fallback>
        </mc:AlternateContent>
      </w:r>
    </w:p>
    <w:p w:rsidR="00653AB6" w:rsidRDefault="00653AB6">
      <w:pPr>
        <w:rPr>
          <w:rFonts w:ascii="Times New Roman" w:eastAsia="Times New Roman" w:hAnsi="Times New Roman" w:cs="Times New Roman"/>
          <w:b/>
          <w:sz w:val="24"/>
          <w:szCs w:val="24"/>
        </w:rPr>
      </w:pPr>
    </w:p>
    <w:p w:rsidR="00653AB6" w:rsidRDefault="000D1E89">
      <w:pPr>
        <w:rPr>
          <w:rFonts w:ascii="Times New Roman" w:eastAsia="Times New Roman" w:hAnsi="Times New Roman" w:cs="Times New Roman"/>
          <w:b/>
          <w:sz w:val="24"/>
          <w:szCs w:val="24"/>
        </w:rPr>
      </w:pPr>
      <w:r>
        <w:rPr>
          <w:noProof/>
          <w:lang w:val="en-US"/>
        </w:rPr>
        <mc:AlternateContent>
          <mc:Choice Requires="wps">
            <w:drawing>
              <wp:anchor distT="0" distB="0" distL="114300" distR="114300" simplePos="0" relativeHeight="251663360" behindDoc="0" locked="0" layoutInCell="1" hidden="0" allowOverlap="1">
                <wp:simplePos x="0" y="0"/>
                <wp:positionH relativeFrom="column">
                  <wp:posOffset>1586688</wp:posOffset>
                </wp:positionH>
                <wp:positionV relativeFrom="paragraph">
                  <wp:posOffset>684766</wp:posOffset>
                </wp:positionV>
                <wp:extent cx="1405255" cy="639445"/>
                <wp:effectExtent l="0" t="0" r="0" b="0"/>
                <wp:wrapNone/>
                <wp:docPr id="22" name="Rectangle 22"/>
                <wp:cNvGraphicFramePr/>
                <a:graphic xmlns:a="http://schemas.openxmlformats.org/drawingml/2006/main">
                  <a:graphicData uri="http://schemas.microsoft.com/office/word/2010/wordprocessingShape">
                    <wps:wsp>
                      <wps:cNvSpPr/>
                      <wps:spPr>
                        <a:xfrm>
                          <a:off x="4649723" y="3466628"/>
                          <a:ext cx="1392555" cy="62674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653AB6" w:rsidRDefault="000D1E89">
                            <w:pPr>
                              <w:spacing w:after="0" w:line="258" w:lineRule="auto"/>
                              <w:jc w:val="center"/>
                              <w:textDirection w:val="btLr"/>
                            </w:pPr>
                            <w:r>
                              <w:rPr>
                                <w:rFonts w:ascii="Times New Roman" w:eastAsia="Times New Roman" w:hAnsi="Times New Roman" w:cs="Times New Roman"/>
                                <w:color w:val="000000"/>
                              </w:rPr>
                              <w:t>Seleksi literatur II</w:t>
                            </w:r>
                          </w:p>
                          <w:p w:rsidR="00653AB6" w:rsidRDefault="000D1E89">
                            <w:pPr>
                              <w:spacing w:after="0" w:line="258" w:lineRule="auto"/>
                              <w:jc w:val="center"/>
                              <w:textDirection w:val="btLr"/>
                            </w:pPr>
                            <w:r>
                              <w:rPr>
                                <w:rFonts w:ascii="Times New Roman" w:eastAsia="Times New Roman" w:hAnsi="Times New Roman" w:cs="Times New Roman"/>
                                <w:color w:val="000000"/>
                              </w:rPr>
                              <w:t>( N = 20)</w:t>
                            </w:r>
                          </w:p>
                        </w:txbxContent>
                      </wps:txbx>
                      <wps:bodyPr spcFirstLastPara="1" wrap="square" lIns="91425" tIns="45700" rIns="91425" bIns="45700" anchor="ctr" anchorCtr="0">
                        <a:noAutofit/>
                      </wps:bodyPr>
                    </wps:wsp>
                  </a:graphicData>
                </a:graphic>
              </wp:anchor>
            </w:drawing>
          </mc:Choice>
          <mc:Fallback>
            <w:pict>
              <v:rect id="Rectangle 22" o:spid="_x0000_s1031" style="position:absolute;margin-left:124.95pt;margin-top:53.9pt;width:110.65pt;height:50.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" fillcolor="white [3201]" strokecolor="black [3200]" strokeweight="1pt">
                <v:stroke startarrowwidth="narrow" startarrowlength="short" endarrowwidth="narrow" endarrowlength="short"/>
                <v:textbox inset="2.53958mm,1.2694mm,2.53958mm,1.2694mm">
                  <w:txbxContent>
                    <w:p w:rsidR="00653AB6" w:rsidRDefault="000D1E89">
                      <w:pPr>
                        <w:spacing w:after="0" w:line="258" w:lineRule="auto"/>
                        <w:jc w:val="center"/>
                        <w:textDirection w:val="btLr"/>
                      </w:pPr>
                      <w:r>
                        <w:rPr>
                          <w:rFonts w:ascii="Times New Roman" w:eastAsia="Times New Roman" w:hAnsi="Times New Roman" w:cs="Times New Roman"/>
                          <w:color w:val="000000"/>
                        </w:rPr>
                        <w:t>Seleksi literatur II</w:t>
                      </w:r>
                    </w:p>
                    <w:p w:rsidR="00653AB6" w:rsidRDefault="000D1E89">
                      <w:pPr>
                        <w:spacing w:after="0" w:line="258" w:lineRule="auto"/>
                        <w:jc w:val="center"/>
                        <w:textDirection w:val="btLr"/>
                      </w:pPr>
                      <w:r>
                        <w:rPr>
                          <w:rFonts w:ascii="Times New Roman" w:eastAsia="Times New Roman" w:hAnsi="Times New Roman" w:cs="Times New Roman"/>
                          <w:color w:val="000000"/>
                        </w:rPr>
                        <w:t>( N = 20)</w:t>
                      </w:r>
                    </w:p>
                  </w:txbxContent>
                </v:textbox>
              </v:rect>
            </w:pict>
          </mc:Fallback>
        </mc:AlternateContent>
      </w:r>
      <w:r>
        <w:rPr>
          <w:noProof/>
          <w:lang w:val="en-US"/>
        </w:rPr>
        <mc:AlternateContent>
          <mc:Choice Requires="wps">
            <w:drawing>
              <wp:anchor distT="0" distB="0" distL="114300" distR="114300" simplePos="0" relativeHeight="251664384" behindDoc="0" locked="0" layoutInCell="1" hidden="0" allowOverlap="1">
                <wp:simplePos x="0" y="0"/>
                <wp:positionH relativeFrom="column">
                  <wp:posOffset>1585579</wp:posOffset>
                </wp:positionH>
                <wp:positionV relativeFrom="paragraph">
                  <wp:posOffset>1963818</wp:posOffset>
                </wp:positionV>
                <wp:extent cx="1405255" cy="639445"/>
                <wp:effectExtent l="0" t="0" r="0" b="0"/>
                <wp:wrapNone/>
                <wp:docPr id="29" name="Rectangle 29"/>
                <wp:cNvGraphicFramePr/>
                <a:graphic xmlns:a="http://schemas.openxmlformats.org/drawingml/2006/main">
                  <a:graphicData uri="http://schemas.microsoft.com/office/word/2010/wordprocessingShape">
                    <wps:wsp>
                      <wps:cNvSpPr/>
                      <wps:spPr>
                        <a:xfrm>
                          <a:off x="4649723" y="3466628"/>
                          <a:ext cx="1392555" cy="62674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653AB6" w:rsidRDefault="000D1E89">
                            <w:pPr>
                              <w:spacing w:after="0" w:line="258" w:lineRule="auto"/>
                              <w:jc w:val="center"/>
                              <w:textDirection w:val="btLr"/>
                            </w:pPr>
                            <w:r>
                              <w:rPr>
                                <w:rFonts w:ascii="Times New Roman" w:eastAsia="Times New Roman" w:hAnsi="Times New Roman" w:cs="Times New Roman"/>
                                <w:color w:val="000000"/>
                              </w:rPr>
                              <w:t>Hasil seleksi literatur</w:t>
                            </w:r>
                          </w:p>
                          <w:p w:rsidR="00653AB6" w:rsidRDefault="000D1E89">
                            <w:pPr>
                              <w:spacing w:after="0" w:line="258" w:lineRule="auto"/>
                              <w:jc w:val="center"/>
                              <w:textDirection w:val="btLr"/>
                            </w:pPr>
                            <w:r>
                              <w:rPr>
                                <w:rFonts w:ascii="Times New Roman" w:eastAsia="Times New Roman" w:hAnsi="Times New Roman" w:cs="Times New Roman"/>
                                <w:color w:val="000000"/>
                              </w:rPr>
                              <w:t>( N = 14)</w:t>
                            </w:r>
                          </w:p>
                        </w:txbxContent>
                      </wps:txbx>
                      <wps:bodyPr spcFirstLastPara="1" wrap="square" lIns="91425" tIns="45700" rIns="91425" bIns="45700" anchor="ctr" anchorCtr="0">
                        <a:noAutofit/>
                      </wps:bodyPr>
                    </wps:wsp>
                  </a:graphicData>
                </a:graphic>
              </wp:anchor>
            </w:drawing>
          </mc:Choice>
          <mc:Fallback>
            <w:pict>
              <v:rect id="Rectangle 29" o:spid="_x0000_s1032" style="position:absolute;margin-left:124.85pt;margin-top:154.65pt;width:110.65pt;height:50.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" fillcolor="white [3201]" strokecolor="black [3200]" strokeweight="1pt">
                <v:stroke startarrowwidth="narrow" startarrowlength="short" endarrowwidth="narrow" endarrowlength="short"/>
                <v:textbox inset="2.53958mm,1.2694mm,2.53958mm,1.2694mm">
                  <w:txbxContent>
                    <w:p w:rsidR="00653AB6" w:rsidRDefault="000D1E89">
                      <w:pPr>
                        <w:spacing w:after="0" w:line="258" w:lineRule="auto"/>
                        <w:jc w:val="center"/>
                        <w:textDirection w:val="btLr"/>
                      </w:pPr>
                      <w:r>
                        <w:rPr>
                          <w:rFonts w:ascii="Times New Roman" w:eastAsia="Times New Roman" w:hAnsi="Times New Roman" w:cs="Times New Roman"/>
                          <w:color w:val="000000"/>
                        </w:rPr>
                        <w:t>Hasil seleksi literatur</w:t>
                      </w:r>
                    </w:p>
                    <w:p w:rsidR="00653AB6" w:rsidRDefault="000D1E89">
                      <w:pPr>
                        <w:spacing w:after="0" w:line="258" w:lineRule="auto"/>
                        <w:jc w:val="center"/>
                        <w:textDirection w:val="btLr"/>
                      </w:pPr>
                      <w:r>
                        <w:rPr>
                          <w:rFonts w:ascii="Times New Roman" w:eastAsia="Times New Roman" w:hAnsi="Times New Roman" w:cs="Times New Roman"/>
                          <w:color w:val="000000"/>
                        </w:rPr>
                        <w:t>( N = 14)</w:t>
                      </w:r>
                    </w:p>
                  </w:txbxContent>
                </v:textbox>
              </v:rect>
            </w:pict>
          </mc:Fallback>
        </mc:AlternateContent>
      </w:r>
      <w:r>
        <w:rPr>
          <w:noProof/>
          <w:lang w:val="en-US"/>
        </w:rPr>
        <mc:AlternateContent>
          <mc:Choice Requires="wps">
            <w:drawing>
              <wp:anchor distT="0" distB="0" distL="114300" distR="114300" simplePos="0" relativeHeight="251665408" behindDoc="0" locked="0" layoutInCell="1" hidden="0" allowOverlap="1">
                <wp:simplePos x="0" y="0"/>
                <wp:positionH relativeFrom="column">
                  <wp:posOffset>2189480</wp:posOffset>
                </wp:positionH>
                <wp:positionV relativeFrom="paragraph">
                  <wp:posOffset>151602</wp:posOffset>
                </wp:positionV>
                <wp:extent cx="141605" cy="501650"/>
                <wp:effectExtent l="0" t="0" r="0" b="0"/>
                <wp:wrapNone/>
                <wp:docPr id="28" name="Down Arrow 28"/>
                <wp:cNvGraphicFramePr/>
                <a:graphic xmlns:a="http://schemas.openxmlformats.org/drawingml/2006/main">
                  <a:graphicData uri="http://schemas.microsoft.com/office/word/2010/wordprocessingShape">
                    <wps:wsp>
                      <wps:cNvSpPr/>
                      <wps:spPr>
                        <a:xfrm>
                          <a:off x="5281548" y="3535525"/>
                          <a:ext cx="128905" cy="488950"/>
                        </a:xfrm>
                        <a:prstGeom prst="downArrow">
                          <a:avLst>
                            <a:gd name="adj1" fmla="val 50000"/>
                            <a:gd name="adj2" fmla="val 50000"/>
                          </a:avLst>
                        </a:prstGeom>
                        <a:solidFill>
                          <a:schemeClr val="dk1"/>
                        </a:solidFill>
                        <a:ln w="12700" cap="flat" cmpd="sng">
                          <a:solidFill>
                            <a:schemeClr val="dk1"/>
                          </a:solidFill>
                          <a:prstDash val="solid"/>
                          <a:miter lim="800000"/>
                          <a:headEnd type="none" w="sm" len="sm"/>
                          <a:tailEnd type="none" w="sm" len="sm"/>
                        </a:ln>
                      </wps:spPr>
                      <wps:txbx>
                        <w:txbxContent>
                          <w:p w:rsidR="00653AB6" w:rsidRDefault="00653AB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Down Arrow 28" o:spid="_x0000_s1033" type="#_x0000_t67" style="position:absolute;margin-left:172.4pt;margin-top:11.95pt;width:11.15pt;height:3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" adj="18753" fillcolor="black [3200]" strokecolor="black [3200]" strokeweight="1pt">
                <v:stroke startarrowwidth="narrow" startarrowlength="short" endarrowwidth="narrow" endarrowlength="short"/>
                <v:textbox inset="2.53958mm,2.53958mm,2.53958mm,2.53958mm">
                  <w:txbxContent>
                    <w:p w:rsidR="00653AB6" w:rsidRDefault="00653AB6">
                      <w:pPr>
                        <w:spacing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666432" behindDoc="0" locked="0" layoutInCell="1" hidden="0" allowOverlap="1">
                <wp:simplePos x="0" y="0"/>
                <wp:positionH relativeFrom="column">
                  <wp:posOffset>2212635</wp:posOffset>
                </wp:positionH>
                <wp:positionV relativeFrom="paragraph">
                  <wp:posOffset>1409922</wp:posOffset>
                </wp:positionV>
                <wp:extent cx="163771" cy="501561"/>
                <wp:effectExtent l="0" t="0" r="0" b="0"/>
                <wp:wrapNone/>
                <wp:docPr id="25" name="Down Arrow 25"/>
                <wp:cNvGraphicFramePr/>
                <a:graphic xmlns:a="http://schemas.openxmlformats.org/drawingml/2006/main">
                  <a:graphicData uri="http://schemas.microsoft.com/office/word/2010/wordprocessingShape">
                    <wps:wsp>
                      <wps:cNvSpPr/>
                      <wps:spPr>
                        <a:xfrm>
                          <a:off x="5270465" y="3535570"/>
                          <a:ext cx="151071" cy="488861"/>
                        </a:xfrm>
                        <a:prstGeom prst="downArrow">
                          <a:avLst>
                            <a:gd name="adj1" fmla="val 50000"/>
                            <a:gd name="adj2" fmla="val 50000"/>
                          </a:avLst>
                        </a:prstGeom>
                        <a:solidFill>
                          <a:schemeClr val="dk1"/>
                        </a:solidFill>
                        <a:ln w="12700" cap="flat" cmpd="sng">
                          <a:solidFill>
                            <a:schemeClr val="dk1"/>
                          </a:solidFill>
                          <a:prstDash val="solid"/>
                          <a:miter lim="800000"/>
                          <a:headEnd type="none" w="sm" len="sm"/>
                          <a:tailEnd type="none" w="sm" len="sm"/>
                        </a:ln>
                      </wps:spPr>
                      <wps:txbx>
                        <w:txbxContent>
                          <w:p w:rsidR="00653AB6" w:rsidRDefault="00653AB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Down Arrow 25" o:spid="_x0000_s1034" type="#_x0000_t67" style="position:absolute;margin-left:174.2pt;margin-top:111pt;width:12.9pt;height:3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" adj="18263" fillcolor="black [3200]" strokecolor="black [3200]" strokeweight="1pt">
                <v:stroke startarrowwidth="narrow" startarrowlength="short" endarrowwidth="narrow" endarrowlength="short"/>
                <v:textbox inset="2.53958mm,2.53958mm,2.53958mm,2.53958mm">
                  <w:txbxContent>
                    <w:p w:rsidR="00653AB6" w:rsidRDefault="00653AB6">
                      <w:pPr>
                        <w:spacing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667456" behindDoc="0" locked="0" layoutInCell="1" hidden="0" allowOverlap="1">
                <wp:simplePos x="0" y="0"/>
                <wp:positionH relativeFrom="column">
                  <wp:posOffset>3016250</wp:posOffset>
                </wp:positionH>
                <wp:positionV relativeFrom="paragraph">
                  <wp:posOffset>991604</wp:posOffset>
                </wp:positionV>
                <wp:extent cx="681990" cy="142240"/>
                <wp:effectExtent l="0" t="0" r="0" b="0"/>
                <wp:wrapNone/>
                <wp:docPr id="24" name="Right Arrow 24"/>
                <wp:cNvGraphicFramePr/>
                <a:graphic xmlns:a="http://schemas.openxmlformats.org/drawingml/2006/main">
                  <a:graphicData uri="http://schemas.microsoft.com/office/word/2010/wordprocessingShape">
                    <wps:wsp>
                      <wps:cNvSpPr/>
                      <wps:spPr>
                        <a:xfrm>
                          <a:off x="5011355" y="3715230"/>
                          <a:ext cx="669290" cy="129540"/>
                        </a:xfrm>
                        <a:prstGeom prst="rightArrow">
                          <a:avLst>
                            <a:gd name="adj1" fmla="val 50000"/>
                            <a:gd name="adj2" fmla="val 50000"/>
                          </a:avLst>
                        </a:prstGeom>
                        <a:solidFill>
                          <a:schemeClr val="dk1"/>
                        </a:solidFill>
                        <a:ln w="12700" cap="flat" cmpd="sng">
                          <a:solidFill>
                            <a:schemeClr val="dk1"/>
                          </a:solidFill>
                          <a:prstDash val="solid"/>
                          <a:miter lim="800000"/>
                          <a:headEnd type="none" w="sm" len="sm"/>
                          <a:tailEnd type="none" w="sm" len="sm"/>
                        </a:ln>
                      </wps:spPr>
                      <wps:txbx>
                        <w:txbxContent>
                          <w:p w:rsidR="00653AB6" w:rsidRDefault="00653AB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Right Arrow 24" o:spid="_x0000_s1035" type="#_x0000_t13" style="position:absolute;margin-left:237.5pt;margin-top:78.1pt;width:53.7pt;height:1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" adj="19510" fillcolor="black [3200]" strokecolor="black [3200]" strokeweight="1pt">
                <v:stroke startarrowwidth="narrow" startarrowlength="short" endarrowwidth="narrow" endarrowlength="short"/>
                <v:textbox inset="2.53958mm,2.53958mm,2.53958mm,2.53958mm">
                  <w:txbxContent>
                    <w:p w:rsidR="00653AB6" w:rsidRDefault="00653AB6">
                      <w:pPr>
                        <w:spacing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668480" behindDoc="0" locked="0" layoutInCell="1" hidden="0" allowOverlap="1">
                <wp:simplePos x="0" y="0"/>
                <wp:positionH relativeFrom="column">
                  <wp:posOffset>3756970</wp:posOffset>
                </wp:positionH>
                <wp:positionV relativeFrom="paragraph">
                  <wp:posOffset>432478</wp:posOffset>
                </wp:positionV>
                <wp:extent cx="1894205" cy="1437005"/>
                <wp:effectExtent l="0" t="0" r="0" b="0"/>
                <wp:wrapNone/>
                <wp:docPr id="27" name="Rectangle 27"/>
                <wp:cNvGraphicFramePr/>
                <a:graphic xmlns:a="http://schemas.openxmlformats.org/drawingml/2006/main">
                  <a:graphicData uri="http://schemas.microsoft.com/office/word/2010/wordprocessingShape">
                    <wps:wsp>
                      <wps:cNvSpPr/>
                      <wps:spPr>
                        <a:xfrm>
                          <a:off x="4405248" y="3067848"/>
                          <a:ext cx="1881505" cy="142430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653AB6" w:rsidRDefault="000D1E89">
                            <w:pPr>
                              <w:spacing w:after="0" w:line="240" w:lineRule="auto"/>
                              <w:ind w:left="200"/>
                              <w:textDirection w:val="btLr"/>
                            </w:pPr>
                            <w:r>
                              <w:rPr>
                                <w:rFonts w:ascii="Times New Roman" w:eastAsia="Times New Roman" w:hAnsi="Times New Roman" w:cs="Times New Roman"/>
                                <w:color w:val="000000"/>
                                <w:sz w:val="18"/>
                              </w:rPr>
                              <w:t xml:space="preserve">Desain eksperimen yang digunakan adalah pretest-posttest control group design (memiliki kelompok control dan kelompok eksperimen). </w:t>
                            </w:r>
                          </w:p>
                          <w:p w:rsidR="00653AB6" w:rsidRDefault="000D1E89">
                            <w:pPr>
                              <w:spacing w:after="0" w:line="240" w:lineRule="auto"/>
                              <w:ind w:left="200"/>
                              <w:textDirection w:val="btLr"/>
                            </w:pPr>
                            <w:r>
                              <w:rPr>
                                <w:rFonts w:ascii="Times New Roman" w:eastAsia="Times New Roman" w:hAnsi="Times New Roman" w:cs="Times New Roman"/>
                                <w:color w:val="000000"/>
                                <w:sz w:val="18"/>
                              </w:rPr>
                              <w:t xml:space="preserve">Memiliki data berupa jumlah subjek masing-masing kelompok (N), mean (M), serta standar deviasi </w:t>
                            </w:r>
                          </w:p>
                        </w:txbxContent>
                      </wps:txbx>
                      <wps:bodyPr spcFirstLastPara="1" wrap="square" lIns="91425" tIns="45700" rIns="91425" bIns="45700" anchor="ctr" anchorCtr="0">
                        <a:noAutofit/>
                      </wps:bodyPr>
                    </wps:wsp>
                  </a:graphicData>
                </a:graphic>
              </wp:anchor>
            </w:drawing>
          </mc:Choice>
          <mc:Fallback>
            <w:pict>
              <v:rect id="Rectangle 27" o:spid="_x0000_s1036" style="position:absolute;margin-left:295.8pt;margin-top:34.05pt;width:149.15pt;height:113.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" fillcolor="white [3201]" strokecolor="black [3200]" strokeweight="1pt">
                <v:stroke startarrowwidth="narrow" startarrowlength="short" endarrowwidth="narrow" endarrowlength="short"/>
                <v:textbox inset="2.53958mm,1.2694mm,2.53958mm,1.2694mm">
                  <w:txbxContent>
                    <w:p w:rsidR="00653AB6" w:rsidRDefault="000D1E89">
                      <w:pPr>
                        <w:spacing w:after="0" w:line="240" w:lineRule="auto"/>
                        <w:ind w:left="200"/>
                        <w:textDirection w:val="btLr"/>
                      </w:pPr>
                      <w:r>
                        <w:rPr>
                          <w:rFonts w:ascii="Times New Roman" w:eastAsia="Times New Roman" w:hAnsi="Times New Roman" w:cs="Times New Roman"/>
                          <w:color w:val="000000"/>
                          <w:sz w:val="18"/>
                        </w:rPr>
                        <w:t xml:space="preserve">Desain eksperimen yang digunakan adalah pretest-posttest control group design (memiliki kelompok control dan kelompok eksperimen). </w:t>
                      </w:r>
                    </w:p>
                    <w:p w:rsidR="00653AB6" w:rsidRDefault="000D1E89">
                      <w:pPr>
                        <w:spacing w:after="0" w:line="240" w:lineRule="auto"/>
                        <w:ind w:left="200"/>
                        <w:textDirection w:val="btLr"/>
                      </w:pPr>
                      <w:r>
                        <w:rPr>
                          <w:rFonts w:ascii="Times New Roman" w:eastAsia="Times New Roman" w:hAnsi="Times New Roman" w:cs="Times New Roman"/>
                          <w:color w:val="000000"/>
                          <w:sz w:val="18"/>
                        </w:rPr>
                        <w:t xml:space="preserve">Memiliki data berupa jumlah subjek masing-masing kelompok (N), mean (M), serta standar deviasi </w:t>
                      </w:r>
                    </w:p>
                  </w:txbxContent>
                </v:textbox>
              </v:rect>
            </w:pict>
          </mc:Fallback>
        </mc:AlternateContent>
      </w:r>
    </w:p>
    <w:p w:rsidR="00653AB6" w:rsidRDefault="00653AB6">
      <w:pPr>
        <w:rPr>
          <w:rFonts w:ascii="Times New Roman" w:eastAsia="Times New Roman" w:hAnsi="Times New Roman" w:cs="Times New Roman"/>
          <w:sz w:val="24"/>
          <w:szCs w:val="24"/>
        </w:rPr>
      </w:pPr>
    </w:p>
    <w:p w:rsidR="00653AB6" w:rsidRDefault="00653AB6">
      <w:pPr>
        <w:rPr>
          <w:rFonts w:ascii="Times New Roman" w:eastAsia="Times New Roman" w:hAnsi="Times New Roman" w:cs="Times New Roman"/>
          <w:sz w:val="24"/>
          <w:szCs w:val="24"/>
        </w:rPr>
      </w:pPr>
    </w:p>
    <w:p w:rsidR="00653AB6" w:rsidRDefault="00653AB6">
      <w:pPr>
        <w:rPr>
          <w:rFonts w:ascii="Times New Roman" w:eastAsia="Times New Roman" w:hAnsi="Times New Roman" w:cs="Times New Roman"/>
          <w:sz w:val="24"/>
          <w:szCs w:val="24"/>
        </w:rPr>
      </w:pPr>
    </w:p>
    <w:p w:rsidR="00653AB6" w:rsidRDefault="00653AB6">
      <w:pPr>
        <w:rPr>
          <w:rFonts w:ascii="Times New Roman" w:eastAsia="Times New Roman" w:hAnsi="Times New Roman" w:cs="Times New Roman"/>
          <w:sz w:val="24"/>
          <w:szCs w:val="24"/>
        </w:rPr>
      </w:pPr>
    </w:p>
    <w:p w:rsidR="00653AB6" w:rsidRDefault="00653AB6">
      <w:pPr>
        <w:rPr>
          <w:rFonts w:ascii="Times New Roman" w:eastAsia="Times New Roman" w:hAnsi="Times New Roman" w:cs="Times New Roman"/>
          <w:sz w:val="24"/>
          <w:szCs w:val="24"/>
        </w:rPr>
      </w:pPr>
    </w:p>
    <w:p w:rsidR="00653AB6" w:rsidRDefault="00653AB6">
      <w:pPr>
        <w:rPr>
          <w:rFonts w:ascii="Times New Roman" w:eastAsia="Times New Roman" w:hAnsi="Times New Roman" w:cs="Times New Roman"/>
          <w:sz w:val="24"/>
          <w:szCs w:val="24"/>
        </w:rPr>
      </w:pPr>
    </w:p>
    <w:p w:rsidR="00653AB6" w:rsidRDefault="00653AB6">
      <w:pPr>
        <w:rPr>
          <w:rFonts w:ascii="Times New Roman" w:eastAsia="Times New Roman" w:hAnsi="Times New Roman" w:cs="Times New Roman"/>
          <w:sz w:val="24"/>
          <w:szCs w:val="24"/>
        </w:rPr>
      </w:pPr>
    </w:p>
    <w:p w:rsidR="00653AB6" w:rsidRDefault="00653AB6">
      <w:pPr>
        <w:rPr>
          <w:rFonts w:ascii="Times New Roman" w:eastAsia="Times New Roman" w:hAnsi="Times New Roman" w:cs="Times New Roman"/>
          <w:sz w:val="24"/>
          <w:szCs w:val="24"/>
        </w:rPr>
      </w:pPr>
    </w:p>
    <w:p w:rsidR="00653AB6" w:rsidRDefault="000D1E89">
      <w:pPr>
        <w:ind w:left="2160"/>
        <w:rPr>
          <w:rFonts w:ascii="Times New Roman" w:eastAsia="Times New Roman" w:hAnsi="Times New Roman" w:cs="Times New Roman"/>
          <w:b/>
          <w:sz w:val="24"/>
          <w:szCs w:val="24"/>
        </w:rPr>
        <w:sectPr w:rsidR="00653AB6">
          <w:type w:val="continuous"/>
          <w:pgSz w:w="11906" w:h="16838"/>
          <w:pgMar w:top="1440" w:right="1440" w:bottom="1440" w:left="1440" w:header="708" w:footer="708" w:gutter="0"/>
          <w:cols w:space="720"/>
        </w:sectPr>
      </w:pPr>
      <w:r>
        <w:rPr>
          <w:rFonts w:ascii="Times New Roman" w:eastAsia="Times New Roman" w:hAnsi="Times New Roman" w:cs="Times New Roman"/>
          <w:sz w:val="24"/>
          <w:szCs w:val="24"/>
        </w:rPr>
        <w:t>Gambar 1. Diagram Alur Seleksi Literatur</w:t>
      </w:r>
      <w:r>
        <w:rPr>
          <w:rFonts w:ascii="Times New Roman" w:eastAsia="Times New Roman" w:hAnsi="Times New Roman" w:cs="Times New Roman"/>
          <w:b/>
          <w:sz w:val="24"/>
          <w:szCs w:val="24"/>
        </w:rPr>
        <w:tab/>
      </w:r>
    </w:p>
    <w:p w:rsidR="00653AB6" w:rsidRDefault="000D1E89">
      <w:pPr>
        <w:spacing w:line="360" w:lineRule="auto"/>
        <w:ind w:firstLine="284"/>
        <w:jc w:val="both"/>
        <w:rPr>
          <w:rFonts w:ascii="Times New Roman" w:eastAsia="Times New Roman" w:hAnsi="Times New Roman" w:cs="Times New Roman"/>
          <w:sz w:val="24"/>
          <w:szCs w:val="24"/>
        </w:rPr>
        <w:sectPr w:rsidR="00653AB6">
          <w:type w:val="continuous"/>
          <w:pgSz w:w="11906" w:h="16838"/>
          <w:pgMar w:top="1440" w:right="1440" w:bottom="1440" w:left="1440" w:header="708" w:footer="708" w:gutter="0"/>
          <w:cols w:num="2" w:space="720" w:equalWidth="0">
            <w:col w:w="4159" w:space="708"/>
            <w:col w:w="4159" w:space="0"/>
          </w:cols>
        </w:sectPr>
      </w:pPr>
      <w:r>
        <w:rPr>
          <w:rFonts w:ascii="Times New Roman" w:eastAsia="Times New Roman" w:hAnsi="Times New Roman" w:cs="Times New Roman"/>
          <w:sz w:val="24"/>
          <w:szCs w:val="24"/>
        </w:rPr>
        <w:lastRenderedPageBreak/>
        <w:t xml:space="preserve">Diagram tersebut menunjukkan proses pencarian literatur yang sesuai untuk dianalisis sesuai dengan kriteria yang telah ditentukan. Dengan menggunakan proses </w:t>
      </w:r>
      <w:r>
        <w:rPr>
          <w:rFonts w:ascii="Times New Roman" w:eastAsia="Times New Roman" w:hAnsi="Times New Roman" w:cs="Times New Roman"/>
          <w:sz w:val="24"/>
          <w:szCs w:val="24"/>
        </w:rPr>
        <w:lastRenderedPageBreak/>
        <w:t xml:space="preserve">pencarian tersebut, didapatkan 14 literatur yang memenuhi kriteria dan dapat dianalisis. </w:t>
      </w:r>
    </w:p>
    <w:p w:rsidR="00653AB6" w:rsidRDefault="000D1E89">
      <w:pPr>
        <w:rPr>
          <w:rFonts w:ascii="Times New Roman" w:eastAsia="Times New Roman" w:hAnsi="Times New Roman" w:cs="Times New Roman"/>
          <w:sz w:val="24"/>
          <w:szCs w:val="24"/>
        </w:rPr>
      </w:pPr>
      <w:r>
        <w:lastRenderedPageBreak/>
        <w:br w:type="page"/>
      </w:r>
    </w:p>
    <w:p w:rsidR="00653AB6" w:rsidRDefault="000D1E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Tabel 1</w:t>
      </w:r>
      <w:r>
        <w:rPr>
          <w:rFonts w:ascii="Times New Roman" w:eastAsia="Times New Roman" w:hAnsi="Times New Roman" w:cs="Times New Roman"/>
          <w:b/>
          <w:sz w:val="24"/>
          <w:szCs w:val="24"/>
        </w:rPr>
        <w:t>. Literatur Penelitian</w:t>
      </w:r>
    </w:p>
    <w:tbl>
      <w:tblPr>
        <w:tblStyle w:val="a"/>
        <w:tblW w:w="9016"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70"/>
        <w:gridCol w:w="1823"/>
        <w:gridCol w:w="972"/>
        <w:gridCol w:w="1684"/>
        <w:gridCol w:w="580"/>
        <w:gridCol w:w="556"/>
        <w:gridCol w:w="762"/>
        <w:gridCol w:w="756"/>
        <w:gridCol w:w="661"/>
        <w:gridCol w:w="652"/>
      </w:tblGrid>
      <w:tr w:rsidR="00653AB6">
        <w:trPr>
          <w:jc w:val="center"/>
        </w:trPr>
        <w:tc>
          <w:tcPr>
            <w:tcW w:w="570" w:type="dxa"/>
            <w:vMerge w:val="restart"/>
          </w:tcPr>
          <w:p w:rsidR="00653AB6" w:rsidRDefault="000D1E89">
            <w:pPr>
              <w:jc w:val="center"/>
              <w:rPr>
                <w:rFonts w:ascii="Times New Roman" w:eastAsia="Times New Roman" w:hAnsi="Times New Roman" w:cs="Times New Roman"/>
                <w:b/>
              </w:rPr>
            </w:pPr>
            <w:bookmarkStart w:id="2" w:name="_heading=h.qkvaajbnstio" w:colFirst="0" w:colLast="0"/>
            <w:bookmarkEnd w:id="2"/>
            <w:r>
              <w:rPr>
                <w:rFonts w:ascii="Times New Roman" w:eastAsia="Times New Roman" w:hAnsi="Times New Roman" w:cs="Times New Roman"/>
                <w:b/>
              </w:rPr>
              <w:t>No.</w:t>
            </w:r>
          </w:p>
        </w:tc>
        <w:tc>
          <w:tcPr>
            <w:tcW w:w="1823" w:type="dxa"/>
            <w:vMerge w:val="restart"/>
          </w:tcPr>
          <w:p w:rsidR="00653AB6" w:rsidRDefault="000D1E89">
            <w:pPr>
              <w:jc w:val="center"/>
              <w:rPr>
                <w:rFonts w:ascii="Times New Roman" w:eastAsia="Times New Roman" w:hAnsi="Times New Roman" w:cs="Times New Roman"/>
                <w:b/>
              </w:rPr>
            </w:pPr>
            <w:r>
              <w:rPr>
                <w:rFonts w:ascii="Times New Roman" w:eastAsia="Times New Roman" w:hAnsi="Times New Roman" w:cs="Times New Roman"/>
                <w:b/>
              </w:rPr>
              <w:t>Peneliti</w:t>
            </w:r>
          </w:p>
        </w:tc>
        <w:tc>
          <w:tcPr>
            <w:tcW w:w="972" w:type="dxa"/>
            <w:vMerge w:val="restart"/>
          </w:tcPr>
          <w:p w:rsidR="00653AB6" w:rsidRDefault="000D1E89">
            <w:pPr>
              <w:jc w:val="center"/>
              <w:rPr>
                <w:rFonts w:ascii="Times New Roman" w:eastAsia="Times New Roman" w:hAnsi="Times New Roman" w:cs="Times New Roman"/>
                <w:b/>
              </w:rPr>
            </w:pPr>
            <w:r>
              <w:rPr>
                <w:rFonts w:ascii="Times New Roman" w:eastAsia="Times New Roman" w:hAnsi="Times New Roman" w:cs="Times New Roman"/>
                <w:b/>
              </w:rPr>
              <w:t>Tahun</w:t>
            </w:r>
          </w:p>
        </w:tc>
        <w:tc>
          <w:tcPr>
            <w:tcW w:w="1684" w:type="dxa"/>
            <w:vMerge w:val="restart"/>
          </w:tcPr>
          <w:p w:rsidR="00653AB6" w:rsidRDefault="000D1E89">
            <w:pPr>
              <w:jc w:val="center"/>
              <w:rPr>
                <w:rFonts w:ascii="Times New Roman" w:eastAsia="Times New Roman" w:hAnsi="Times New Roman" w:cs="Times New Roman"/>
                <w:b/>
              </w:rPr>
            </w:pPr>
            <w:r>
              <w:rPr>
                <w:rFonts w:ascii="Times New Roman" w:eastAsia="Times New Roman" w:hAnsi="Times New Roman" w:cs="Times New Roman"/>
                <w:b/>
              </w:rPr>
              <w:t>Alat ukur</w:t>
            </w:r>
          </w:p>
        </w:tc>
        <w:tc>
          <w:tcPr>
            <w:tcW w:w="1136" w:type="dxa"/>
            <w:gridSpan w:val="2"/>
          </w:tcPr>
          <w:p w:rsidR="00653AB6" w:rsidRDefault="000D1E89">
            <w:pPr>
              <w:jc w:val="center"/>
              <w:rPr>
                <w:rFonts w:ascii="Times New Roman" w:eastAsia="Times New Roman" w:hAnsi="Times New Roman" w:cs="Times New Roman"/>
                <w:b/>
              </w:rPr>
            </w:pPr>
            <w:r>
              <w:rPr>
                <w:rFonts w:ascii="Times New Roman" w:eastAsia="Times New Roman" w:hAnsi="Times New Roman" w:cs="Times New Roman"/>
                <w:b/>
              </w:rPr>
              <w:t>N</w:t>
            </w:r>
          </w:p>
        </w:tc>
        <w:tc>
          <w:tcPr>
            <w:tcW w:w="1518" w:type="dxa"/>
            <w:gridSpan w:val="2"/>
          </w:tcPr>
          <w:p w:rsidR="00653AB6" w:rsidRDefault="000D1E89">
            <w:pPr>
              <w:jc w:val="center"/>
              <w:rPr>
                <w:rFonts w:ascii="Times New Roman" w:eastAsia="Times New Roman" w:hAnsi="Times New Roman" w:cs="Times New Roman"/>
                <w:b/>
              </w:rPr>
            </w:pPr>
            <w:r>
              <w:rPr>
                <w:rFonts w:ascii="Times New Roman" w:eastAsia="Times New Roman" w:hAnsi="Times New Roman" w:cs="Times New Roman"/>
                <w:b/>
              </w:rPr>
              <w:t>M</w:t>
            </w:r>
          </w:p>
        </w:tc>
        <w:tc>
          <w:tcPr>
            <w:tcW w:w="1313" w:type="dxa"/>
            <w:gridSpan w:val="2"/>
          </w:tcPr>
          <w:p w:rsidR="00653AB6" w:rsidRDefault="000D1E89">
            <w:pPr>
              <w:jc w:val="center"/>
              <w:rPr>
                <w:rFonts w:ascii="Times New Roman" w:eastAsia="Times New Roman" w:hAnsi="Times New Roman" w:cs="Times New Roman"/>
                <w:b/>
              </w:rPr>
            </w:pPr>
            <w:r>
              <w:rPr>
                <w:rFonts w:ascii="Times New Roman" w:eastAsia="Times New Roman" w:hAnsi="Times New Roman" w:cs="Times New Roman"/>
                <w:b/>
              </w:rPr>
              <w:t>SD</w:t>
            </w:r>
          </w:p>
        </w:tc>
      </w:tr>
      <w:tr w:rsidR="00653AB6">
        <w:trPr>
          <w:jc w:val="center"/>
        </w:trPr>
        <w:tc>
          <w:tcPr>
            <w:tcW w:w="570" w:type="dxa"/>
            <w:vMerge/>
          </w:tcPr>
          <w:p w:rsidR="00653AB6" w:rsidRDefault="00653AB6">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823" w:type="dxa"/>
            <w:vMerge/>
          </w:tcPr>
          <w:p w:rsidR="00653AB6" w:rsidRDefault="00653AB6">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972" w:type="dxa"/>
            <w:vMerge/>
          </w:tcPr>
          <w:p w:rsidR="00653AB6" w:rsidRDefault="00653AB6">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84" w:type="dxa"/>
            <w:vMerge/>
          </w:tcPr>
          <w:p w:rsidR="00653AB6" w:rsidRDefault="00653AB6">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580" w:type="dxa"/>
          </w:tcPr>
          <w:p w:rsidR="00653AB6" w:rsidRDefault="000D1E89">
            <w:pPr>
              <w:rPr>
                <w:rFonts w:ascii="Times New Roman" w:eastAsia="Times New Roman" w:hAnsi="Times New Roman" w:cs="Times New Roman"/>
                <w:b/>
              </w:rPr>
            </w:pPr>
            <w:r>
              <w:rPr>
                <w:rFonts w:ascii="Times New Roman" w:eastAsia="Times New Roman" w:hAnsi="Times New Roman" w:cs="Times New Roman"/>
                <w:b/>
              </w:rPr>
              <w:t>KK</w:t>
            </w:r>
          </w:p>
        </w:tc>
        <w:tc>
          <w:tcPr>
            <w:tcW w:w="556" w:type="dxa"/>
          </w:tcPr>
          <w:p w:rsidR="00653AB6" w:rsidRDefault="000D1E89">
            <w:pPr>
              <w:rPr>
                <w:rFonts w:ascii="Times New Roman" w:eastAsia="Times New Roman" w:hAnsi="Times New Roman" w:cs="Times New Roman"/>
                <w:b/>
              </w:rPr>
            </w:pPr>
            <w:r>
              <w:rPr>
                <w:rFonts w:ascii="Times New Roman" w:eastAsia="Times New Roman" w:hAnsi="Times New Roman" w:cs="Times New Roman"/>
                <w:b/>
              </w:rPr>
              <w:t>KE</w:t>
            </w:r>
          </w:p>
        </w:tc>
        <w:tc>
          <w:tcPr>
            <w:tcW w:w="762" w:type="dxa"/>
          </w:tcPr>
          <w:p w:rsidR="00653AB6" w:rsidRDefault="000D1E89">
            <w:pPr>
              <w:rPr>
                <w:rFonts w:ascii="Times New Roman" w:eastAsia="Times New Roman" w:hAnsi="Times New Roman" w:cs="Times New Roman"/>
                <w:b/>
              </w:rPr>
            </w:pPr>
            <w:r>
              <w:rPr>
                <w:rFonts w:ascii="Times New Roman" w:eastAsia="Times New Roman" w:hAnsi="Times New Roman" w:cs="Times New Roman"/>
                <w:b/>
              </w:rPr>
              <w:t>KK</w:t>
            </w:r>
          </w:p>
        </w:tc>
        <w:tc>
          <w:tcPr>
            <w:tcW w:w="756" w:type="dxa"/>
          </w:tcPr>
          <w:p w:rsidR="00653AB6" w:rsidRDefault="000D1E89">
            <w:pPr>
              <w:rPr>
                <w:rFonts w:ascii="Times New Roman" w:eastAsia="Times New Roman" w:hAnsi="Times New Roman" w:cs="Times New Roman"/>
                <w:b/>
              </w:rPr>
            </w:pPr>
            <w:r>
              <w:rPr>
                <w:rFonts w:ascii="Times New Roman" w:eastAsia="Times New Roman" w:hAnsi="Times New Roman" w:cs="Times New Roman"/>
                <w:b/>
              </w:rPr>
              <w:t>KE</w:t>
            </w:r>
          </w:p>
        </w:tc>
        <w:tc>
          <w:tcPr>
            <w:tcW w:w="661" w:type="dxa"/>
          </w:tcPr>
          <w:p w:rsidR="00653AB6" w:rsidRDefault="000D1E89">
            <w:pPr>
              <w:rPr>
                <w:rFonts w:ascii="Times New Roman" w:eastAsia="Times New Roman" w:hAnsi="Times New Roman" w:cs="Times New Roman"/>
                <w:b/>
              </w:rPr>
            </w:pPr>
            <w:r>
              <w:rPr>
                <w:rFonts w:ascii="Times New Roman" w:eastAsia="Times New Roman" w:hAnsi="Times New Roman" w:cs="Times New Roman"/>
                <w:b/>
              </w:rPr>
              <w:t>KK</w:t>
            </w:r>
          </w:p>
        </w:tc>
        <w:tc>
          <w:tcPr>
            <w:tcW w:w="652" w:type="dxa"/>
          </w:tcPr>
          <w:p w:rsidR="00653AB6" w:rsidRDefault="000D1E89">
            <w:pPr>
              <w:rPr>
                <w:rFonts w:ascii="Times New Roman" w:eastAsia="Times New Roman" w:hAnsi="Times New Roman" w:cs="Times New Roman"/>
                <w:b/>
              </w:rPr>
            </w:pPr>
            <w:r>
              <w:rPr>
                <w:rFonts w:ascii="Times New Roman" w:eastAsia="Times New Roman" w:hAnsi="Times New Roman" w:cs="Times New Roman"/>
                <w:b/>
              </w:rPr>
              <w:t>KE</w:t>
            </w:r>
          </w:p>
        </w:tc>
      </w:tr>
      <w:tr w:rsidR="00653AB6">
        <w:trPr>
          <w:jc w:val="center"/>
        </w:trPr>
        <w:tc>
          <w:tcPr>
            <w:tcW w:w="57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w:t>
            </w:r>
          </w:p>
        </w:tc>
        <w:tc>
          <w:tcPr>
            <w:tcW w:w="1823"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 xml:space="preserve">Chen, Cacioppo, Fettich, Gallop, Closkey, Olino1 dan  Zeffiro </w:t>
            </w:r>
          </w:p>
        </w:tc>
        <w:tc>
          <w:tcPr>
            <w:tcW w:w="972" w:type="dxa"/>
          </w:tcPr>
          <w:p w:rsidR="00653AB6" w:rsidRDefault="000D1E89">
            <w:pPr>
              <w:jc w:val="center"/>
              <w:rPr>
                <w:rFonts w:ascii="Times New Roman" w:eastAsia="Times New Roman" w:hAnsi="Times New Roman" w:cs="Times New Roman"/>
              </w:rPr>
            </w:pPr>
            <w:r>
              <w:rPr>
                <w:rFonts w:ascii="Times New Roman" w:eastAsia="Times New Roman" w:hAnsi="Times New Roman" w:cs="Times New Roman"/>
              </w:rPr>
              <w:t>2016</w:t>
            </w:r>
          </w:p>
        </w:tc>
        <w:tc>
          <w:tcPr>
            <w:tcW w:w="1684"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Eating Disorders Examination</w:t>
            </w:r>
          </w:p>
        </w:tc>
        <w:tc>
          <w:tcPr>
            <w:tcW w:w="58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36</w:t>
            </w:r>
          </w:p>
        </w:tc>
        <w:tc>
          <w:tcPr>
            <w:tcW w:w="5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36</w:t>
            </w:r>
          </w:p>
        </w:tc>
        <w:tc>
          <w:tcPr>
            <w:tcW w:w="76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 xml:space="preserve">3,16 </w:t>
            </w:r>
          </w:p>
        </w:tc>
        <w:tc>
          <w:tcPr>
            <w:tcW w:w="7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 xml:space="preserve">1,77 </w:t>
            </w:r>
          </w:p>
        </w:tc>
        <w:tc>
          <w:tcPr>
            <w:tcW w:w="661"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0,93</w:t>
            </w:r>
          </w:p>
        </w:tc>
        <w:tc>
          <w:tcPr>
            <w:tcW w:w="65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1,08</w:t>
            </w:r>
          </w:p>
        </w:tc>
      </w:tr>
      <w:tr w:rsidR="00653AB6">
        <w:trPr>
          <w:jc w:val="center"/>
        </w:trPr>
        <w:tc>
          <w:tcPr>
            <w:tcW w:w="57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2.</w:t>
            </w:r>
          </w:p>
        </w:tc>
        <w:tc>
          <w:tcPr>
            <w:tcW w:w="1823"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Fischer &amp; Peterson</w:t>
            </w:r>
          </w:p>
        </w:tc>
        <w:tc>
          <w:tcPr>
            <w:tcW w:w="972" w:type="dxa"/>
          </w:tcPr>
          <w:p w:rsidR="00653AB6" w:rsidRDefault="000D1E89">
            <w:pPr>
              <w:jc w:val="center"/>
              <w:rPr>
                <w:rFonts w:ascii="Times New Roman" w:eastAsia="Times New Roman" w:hAnsi="Times New Roman" w:cs="Times New Roman"/>
              </w:rPr>
            </w:pPr>
            <w:r>
              <w:rPr>
                <w:rFonts w:ascii="Times New Roman" w:eastAsia="Times New Roman" w:hAnsi="Times New Roman" w:cs="Times New Roman"/>
              </w:rPr>
              <w:t>2015</w:t>
            </w:r>
          </w:p>
        </w:tc>
        <w:tc>
          <w:tcPr>
            <w:tcW w:w="1684"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Eating Disorders Examination</w:t>
            </w:r>
          </w:p>
        </w:tc>
        <w:tc>
          <w:tcPr>
            <w:tcW w:w="58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7</w:t>
            </w:r>
          </w:p>
        </w:tc>
        <w:tc>
          <w:tcPr>
            <w:tcW w:w="5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7</w:t>
            </w:r>
          </w:p>
        </w:tc>
        <w:tc>
          <w:tcPr>
            <w:tcW w:w="76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 xml:space="preserve">2,83 </w:t>
            </w:r>
          </w:p>
        </w:tc>
        <w:tc>
          <w:tcPr>
            <w:tcW w:w="7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 xml:space="preserve">1,74 </w:t>
            </w:r>
          </w:p>
        </w:tc>
        <w:tc>
          <w:tcPr>
            <w:tcW w:w="661"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1,74</w:t>
            </w:r>
          </w:p>
        </w:tc>
        <w:tc>
          <w:tcPr>
            <w:tcW w:w="65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1,75</w:t>
            </w:r>
          </w:p>
        </w:tc>
      </w:tr>
      <w:tr w:rsidR="00653AB6">
        <w:trPr>
          <w:jc w:val="center"/>
        </w:trPr>
        <w:tc>
          <w:tcPr>
            <w:tcW w:w="57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3.</w:t>
            </w:r>
          </w:p>
        </w:tc>
        <w:tc>
          <w:tcPr>
            <w:tcW w:w="1823"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 xml:space="preserve">Ben-Porath, Federici, Wisniewski &amp; Warren </w:t>
            </w:r>
          </w:p>
        </w:tc>
        <w:tc>
          <w:tcPr>
            <w:tcW w:w="972" w:type="dxa"/>
          </w:tcPr>
          <w:p w:rsidR="00653AB6" w:rsidRDefault="000D1E89">
            <w:pPr>
              <w:jc w:val="center"/>
              <w:rPr>
                <w:rFonts w:ascii="Times New Roman" w:eastAsia="Times New Roman" w:hAnsi="Times New Roman" w:cs="Times New Roman"/>
              </w:rPr>
            </w:pPr>
            <w:r>
              <w:rPr>
                <w:rFonts w:ascii="Times New Roman" w:eastAsia="Times New Roman" w:hAnsi="Times New Roman" w:cs="Times New Roman"/>
              </w:rPr>
              <w:t>2014</w:t>
            </w:r>
          </w:p>
        </w:tc>
        <w:tc>
          <w:tcPr>
            <w:tcW w:w="1684"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Eating Disorders Examination</w:t>
            </w:r>
          </w:p>
        </w:tc>
        <w:tc>
          <w:tcPr>
            <w:tcW w:w="58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65</w:t>
            </w:r>
          </w:p>
        </w:tc>
        <w:tc>
          <w:tcPr>
            <w:tcW w:w="5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65</w:t>
            </w:r>
          </w:p>
        </w:tc>
        <w:tc>
          <w:tcPr>
            <w:tcW w:w="76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3,72</w:t>
            </w:r>
          </w:p>
        </w:tc>
        <w:tc>
          <w:tcPr>
            <w:tcW w:w="7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 xml:space="preserve">2,99 </w:t>
            </w:r>
          </w:p>
        </w:tc>
        <w:tc>
          <w:tcPr>
            <w:tcW w:w="661"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1,12</w:t>
            </w:r>
          </w:p>
        </w:tc>
        <w:tc>
          <w:tcPr>
            <w:tcW w:w="65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1,25</w:t>
            </w:r>
          </w:p>
        </w:tc>
      </w:tr>
      <w:tr w:rsidR="00653AB6">
        <w:trPr>
          <w:jc w:val="center"/>
        </w:trPr>
        <w:tc>
          <w:tcPr>
            <w:tcW w:w="57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4.</w:t>
            </w:r>
          </w:p>
        </w:tc>
        <w:tc>
          <w:tcPr>
            <w:tcW w:w="1823" w:type="dxa"/>
          </w:tcPr>
          <w:p w:rsidR="00653AB6" w:rsidRDefault="000D1E89">
            <w:pPr>
              <w:rPr>
                <w:rFonts w:ascii="Times New Roman" w:eastAsia="Times New Roman" w:hAnsi="Times New Roman" w:cs="Times New Roman"/>
              </w:rPr>
            </w:pPr>
            <w:r>
              <w:rPr>
                <w:rFonts w:ascii="Times New Roman" w:eastAsia="Times New Roman" w:hAnsi="Times New Roman" w:cs="Times New Roman"/>
                <w:color w:val="000000"/>
              </w:rPr>
              <w:t xml:space="preserve">Masson, Kristin, Ranson, Laurel, Wallace, Debra, Safer </w:t>
            </w:r>
          </w:p>
        </w:tc>
        <w:tc>
          <w:tcPr>
            <w:tcW w:w="972" w:type="dxa"/>
          </w:tcPr>
          <w:p w:rsidR="00653AB6" w:rsidRDefault="000D1E89">
            <w:pPr>
              <w:jc w:val="center"/>
              <w:rPr>
                <w:rFonts w:ascii="Times New Roman" w:eastAsia="Times New Roman" w:hAnsi="Times New Roman" w:cs="Times New Roman"/>
              </w:rPr>
            </w:pPr>
            <w:r>
              <w:rPr>
                <w:rFonts w:ascii="Times New Roman" w:eastAsia="Times New Roman" w:hAnsi="Times New Roman" w:cs="Times New Roman"/>
              </w:rPr>
              <w:t>2013</w:t>
            </w:r>
          </w:p>
        </w:tc>
        <w:tc>
          <w:tcPr>
            <w:tcW w:w="1684"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Eating Disorders Examination</w:t>
            </w:r>
          </w:p>
        </w:tc>
        <w:tc>
          <w:tcPr>
            <w:tcW w:w="58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30</w:t>
            </w:r>
          </w:p>
        </w:tc>
        <w:tc>
          <w:tcPr>
            <w:tcW w:w="5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30</w:t>
            </w:r>
          </w:p>
        </w:tc>
        <w:tc>
          <w:tcPr>
            <w:tcW w:w="76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 xml:space="preserve">4,36 </w:t>
            </w:r>
          </w:p>
        </w:tc>
        <w:tc>
          <w:tcPr>
            <w:tcW w:w="7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 xml:space="preserve">3.65 </w:t>
            </w:r>
          </w:p>
        </w:tc>
        <w:tc>
          <w:tcPr>
            <w:tcW w:w="661"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1,00</w:t>
            </w:r>
          </w:p>
        </w:tc>
        <w:tc>
          <w:tcPr>
            <w:tcW w:w="65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1,03</w:t>
            </w:r>
          </w:p>
        </w:tc>
      </w:tr>
      <w:tr w:rsidR="00653AB6">
        <w:trPr>
          <w:jc w:val="center"/>
        </w:trPr>
        <w:tc>
          <w:tcPr>
            <w:tcW w:w="57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5.</w:t>
            </w:r>
          </w:p>
        </w:tc>
        <w:tc>
          <w:tcPr>
            <w:tcW w:w="1823" w:type="dxa"/>
          </w:tcPr>
          <w:p w:rsidR="00653AB6" w:rsidRDefault="000D1E89">
            <w:pPr>
              <w:rPr>
                <w:rFonts w:ascii="Times New Roman" w:eastAsia="Times New Roman" w:hAnsi="Times New Roman" w:cs="Times New Roman"/>
                <w:color w:val="000000"/>
              </w:rPr>
            </w:pPr>
            <w:r>
              <w:rPr>
                <w:rFonts w:ascii="Times New Roman" w:eastAsia="Times New Roman" w:hAnsi="Times New Roman" w:cs="Times New Roman"/>
                <w:color w:val="241F20"/>
              </w:rPr>
              <w:t>Hill, Craighead, &amp; Safer</w:t>
            </w:r>
          </w:p>
        </w:tc>
        <w:tc>
          <w:tcPr>
            <w:tcW w:w="972" w:type="dxa"/>
          </w:tcPr>
          <w:p w:rsidR="00653AB6" w:rsidRDefault="000D1E89">
            <w:pPr>
              <w:jc w:val="center"/>
              <w:rPr>
                <w:rFonts w:ascii="Times New Roman" w:eastAsia="Times New Roman" w:hAnsi="Times New Roman" w:cs="Times New Roman"/>
              </w:rPr>
            </w:pPr>
            <w:r>
              <w:rPr>
                <w:rFonts w:ascii="Times New Roman" w:eastAsia="Times New Roman" w:hAnsi="Times New Roman" w:cs="Times New Roman"/>
              </w:rPr>
              <w:t>2011</w:t>
            </w:r>
          </w:p>
        </w:tc>
        <w:tc>
          <w:tcPr>
            <w:tcW w:w="1684"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Eating Disorders Examination</w:t>
            </w:r>
          </w:p>
        </w:tc>
        <w:tc>
          <w:tcPr>
            <w:tcW w:w="58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14</w:t>
            </w:r>
          </w:p>
        </w:tc>
        <w:tc>
          <w:tcPr>
            <w:tcW w:w="5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18</w:t>
            </w:r>
          </w:p>
        </w:tc>
        <w:tc>
          <w:tcPr>
            <w:tcW w:w="762" w:type="dxa"/>
          </w:tcPr>
          <w:p w:rsidR="00653AB6" w:rsidRDefault="000D1E89">
            <w:pPr>
              <w:rPr>
                <w:rFonts w:ascii="Times New Roman" w:eastAsia="Times New Roman" w:hAnsi="Times New Roman" w:cs="Times New Roman"/>
              </w:rPr>
            </w:pPr>
            <w:r>
              <w:rPr>
                <w:rFonts w:ascii="Times New Roman" w:eastAsia="Times New Roman" w:hAnsi="Times New Roman" w:cs="Times New Roman"/>
                <w:color w:val="241F20"/>
              </w:rPr>
              <w:t xml:space="preserve">4,24 </w:t>
            </w:r>
          </w:p>
        </w:tc>
        <w:tc>
          <w:tcPr>
            <w:tcW w:w="756" w:type="dxa"/>
          </w:tcPr>
          <w:p w:rsidR="00653AB6" w:rsidRDefault="000D1E89">
            <w:pPr>
              <w:rPr>
                <w:rFonts w:ascii="Times New Roman" w:eastAsia="Times New Roman" w:hAnsi="Times New Roman" w:cs="Times New Roman"/>
              </w:rPr>
            </w:pPr>
            <w:r>
              <w:rPr>
                <w:rFonts w:ascii="Times New Roman" w:eastAsia="Times New Roman" w:hAnsi="Times New Roman" w:cs="Times New Roman"/>
                <w:color w:val="241F20"/>
              </w:rPr>
              <w:t xml:space="preserve">3,61 </w:t>
            </w:r>
          </w:p>
        </w:tc>
        <w:tc>
          <w:tcPr>
            <w:tcW w:w="661"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0,99</w:t>
            </w:r>
          </w:p>
        </w:tc>
        <w:tc>
          <w:tcPr>
            <w:tcW w:w="65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1,16</w:t>
            </w:r>
          </w:p>
        </w:tc>
      </w:tr>
      <w:tr w:rsidR="00653AB6">
        <w:trPr>
          <w:jc w:val="center"/>
        </w:trPr>
        <w:tc>
          <w:tcPr>
            <w:tcW w:w="57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6.</w:t>
            </w:r>
          </w:p>
        </w:tc>
        <w:tc>
          <w:tcPr>
            <w:tcW w:w="1823" w:type="dxa"/>
          </w:tcPr>
          <w:p w:rsidR="00653AB6" w:rsidRDefault="000D1E89">
            <w:pPr>
              <w:rPr>
                <w:rFonts w:ascii="Times New Roman" w:eastAsia="Times New Roman" w:hAnsi="Times New Roman" w:cs="Times New Roman"/>
                <w:color w:val="241F20"/>
              </w:rPr>
            </w:pPr>
            <w:r>
              <w:rPr>
                <w:rFonts w:ascii="Times New Roman" w:eastAsia="Times New Roman" w:hAnsi="Times New Roman" w:cs="Times New Roman"/>
              </w:rPr>
              <w:t xml:space="preserve">Ben-Porath, Wisniewski, Warren </w:t>
            </w:r>
          </w:p>
        </w:tc>
        <w:tc>
          <w:tcPr>
            <w:tcW w:w="972" w:type="dxa"/>
          </w:tcPr>
          <w:p w:rsidR="00653AB6" w:rsidRDefault="000D1E89">
            <w:pPr>
              <w:jc w:val="center"/>
              <w:rPr>
                <w:rFonts w:ascii="Times New Roman" w:eastAsia="Times New Roman" w:hAnsi="Times New Roman" w:cs="Times New Roman"/>
              </w:rPr>
            </w:pPr>
            <w:r>
              <w:rPr>
                <w:rFonts w:ascii="Times New Roman" w:eastAsia="Times New Roman" w:hAnsi="Times New Roman" w:cs="Times New Roman"/>
              </w:rPr>
              <w:t>2009</w:t>
            </w:r>
          </w:p>
        </w:tc>
        <w:tc>
          <w:tcPr>
            <w:tcW w:w="1684"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Eating Disorders Examination</w:t>
            </w:r>
          </w:p>
        </w:tc>
        <w:tc>
          <w:tcPr>
            <w:tcW w:w="58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20</w:t>
            </w:r>
          </w:p>
        </w:tc>
        <w:tc>
          <w:tcPr>
            <w:tcW w:w="5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20</w:t>
            </w:r>
          </w:p>
        </w:tc>
        <w:tc>
          <w:tcPr>
            <w:tcW w:w="762" w:type="dxa"/>
          </w:tcPr>
          <w:p w:rsidR="00653AB6" w:rsidRDefault="000D1E89">
            <w:pPr>
              <w:rPr>
                <w:rFonts w:ascii="Times New Roman" w:eastAsia="Times New Roman" w:hAnsi="Times New Roman" w:cs="Times New Roman"/>
                <w:color w:val="241F20"/>
              </w:rPr>
            </w:pPr>
            <w:r>
              <w:rPr>
                <w:rFonts w:ascii="Times New Roman" w:eastAsia="Times New Roman" w:hAnsi="Times New Roman" w:cs="Times New Roman"/>
              </w:rPr>
              <w:t xml:space="preserve">3,66 </w:t>
            </w:r>
          </w:p>
        </w:tc>
        <w:tc>
          <w:tcPr>
            <w:tcW w:w="756" w:type="dxa"/>
          </w:tcPr>
          <w:p w:rsidR="00653AB6" w:rsidRDefault="000D1E89">
            <w:pPr>
              <w:rPr>
                <w:rFonts w:ascii="Times New Roman" w:eastAsia="Times New Roman" w:hAnsi="Times New Roman" w:cs="Times New Roman"/>
                <w:color w:val="241F20"/>
              </w:rPr>
            </w:pPr>
            <w:r>
              <w:rPr>
                <w:rFonts w:ascii="Times New Roman" w:eastAsia="Times New Roman" w:hAnsi="Times New Roman" w:cs="Times New Roman"/>
              </w:rPr>
              <w:t xml:space="preserve">3.35 </w:t>
            </w:r>
          </w:p>
        </w:tc>
        <w:tc>
          <w:tcPr>
            <w:tcW w:w="661"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0,39</w:t>
            </w:r>
          </w:p>
        </w:tc>
        <w:tc>
          <w:tcPr>
            <w:tcW w:w="65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0,29</w:t>
            </w:r>
          </w:p>
        </w:tc>
      </w:tr>
      <w:tr w:rsidR="00653AB6">
        <w:trPr>
          <w:jc w:val="center"/>
        </w:trPr>
        <w:tc>
          <w:tcPr>
            <w:tcW w:w="57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7.</w:t>
            </w:r>
          </w:p>
        </w:tc>
        <w:tc>
          <w:tcPr>
            <w:tcW w:w="1823"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 xml:space="preserve">Chen, </w:t>
            </w:r>
            <w:r>
              <w:rPr>
                <w:rFonts w:ascii="Times New Roman" w:eastAsia="Times New Roman" w:hAnsi="Times New Roman" w:cs="Times New Roman"/>
                <w:color w:val="241F20"/>
              </w:rPr>
              <w:t>Matthews, Allen, Kuo, &amp;</w:t>
            </w:r>
            <w:r>
              <w:rPr>
                <w:rFonts w:ascii="Times New Roman" w:eastAsia="Times New Roman" w:hAnsi="Times New Roman" w:cs="Times New Roman"/>
                <w:color w:val="241F20"/>
              </w:rPr>
              <w:t xml:space="preserve"> Linehan</w:t>
            </w:r>
          </w:p>
        </w:tc>
        <w:tc>
          <w:tcPr>
            <w:tcW w:w="972" w:type="dxa"/>
          </w:tcPr>
          <w:p w:rsidR="00653AB6" w:rsidRDefault="000D1E89">
            <w:pPr>
              <w:jc w:val="center"/>
              <w:rPr>
                <w:rFonts w:ascii="Times New Roman" w:eastAsia="Times New Roman" w:hAnsi="Times New Roman" w:cs="Times New Roman"/>
              </w:rPr>
            </w:pPr>
            <w:r>
              <w:rPr>
                <w:rFonts w:ascii="Times New Roman" w:eastAsia="Times New Roman" w:hAnsi="Times New Roman" w:cs="Times New Roman"/>
              </w:rPr>
              <w:t>2008</w:t>
            </w:r>
          </w:p>
        </w:tc>
        <w:tc>
          <w:tcPr>
            <w:tcW w:w="1684"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Eating Disorders Examination</w:t>
            </w:r>
          </w:p>
        </w:tc>
        <w:tc>
          <w:tcPr>
            <w:tcW w:w="58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8</w:t>
            </w:r>
          </w:p>
        </w:tc>
        <w:tc>
          <w:tcPr>
            <w:tcW w:w="5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8</w:t>
            </w:r>
          </w:p>
        </w:tc>
        <w:tc>
          <w:tcPr>
            <w:tcW w:w="76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4,09</w:t>
            </w:r>
          </w:p>
        </w:tc>
        <w:tc>
          <w:tcPr>
            <w:tcW w:w="7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3,26</w:t>
            </w:r>
          </w:p>
        </w:tc>
        <w:tc>
          <w:tcPr>
            <w:tcW w:w="661"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0,77</w:t>
            </w:r>
          </w:p>
        </w:tc>
        <w:tc>
          <w:tcPr>
            <w:tcW w:w="65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1,66</w:t>
            </w:r>
          </w:p>
        </w:tc>
      </w:tr>
      <w:tr w:rsidR="00653AB6">
        <w:trPr>
          <w:jc w:val="center"/>
        </w:trPr>
        <w:tc>
          <w:tcPr>
            <w:tcW w:w="57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8.</w:t>
            </w:r>
          </w:p>
        </w:tc>
        <w:tc>
          <w:tcPr>
            <w:tcW w:w="1823"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Telch &amp; Agras</w:t>
            </w:r>
          </w:p>
        </w:tc>
        <w:tc>
          <w:tcPr>
            <w:tcW w:w="972" w:type="dxa"/>
          </w:tcPr>
          <w:p w:rsidR="00653AB6" w:rsidRDefault="000D1E89">
            <w:pPr>
              <w:jc w:val="center"/>
              <w:rPr>
                <w:rFonts w:ascii="Times New Roman" w:eastAsia="Times New Roman" w:hAnsi="Times New Roman" w:cs="Times New Roman"/>
              </w:rPr>
            </w:pPr>
            <w:r>
              <w:rPr>
                <w:rFonts w:ascii="Times New Roman" w:eastAsia="Times New Roman" w:hAnsi="Times New Roman" w:cs="Times New Roman"/>
              </w:rPr>
              <w:t>2001</w:t>
            </w:r>
          </w:p>
        </w:tc>
        <w:tc>
          <w:tcPr>
            <w:tcW w:w="1684"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Eating Disorders Examination</w:t>
            </w:r>
          </w:p>
        </w:tc>
        <w:tc>
          <w:tcPr>
            <w:tcW w:w="58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22</w:t>
            </w:r>
          </w:p>
        </w:tc>
        <w:tc>
          <w:tcPr>
            <w:tcW w:w="5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22</w:t>
            </w:r>
          </w:p>
        </w:tc>
        <w:tc>
          <w:tcPr>
            <w:tcW w:w="76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1,4</w:t>
            </w:r>
          </w:p>
        </w:tc>
        <w:tc>
          <w:tcPr>
            <w:tcW w:w="7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0,4</w:t>
            </w:r>
          </w:p>
        </w:tc>
        <w:tc>
          <w:tcPr>
            <w:tcW w:w="661"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0,9</w:t>
            </w:r>
          </w:p>
        </w:tc>
        <w:tc>
          <w:tcPr>
            <w:tcW w:w="65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0,4</w:t>
            </w:r>
          </w:p>
        </w:tc>
      </w:tr>
      <w:tr w:rsidR="00653AB6">
        <w:trPr>
          <w:jc w:val="center"/>
        </w:trPr>
        <w:tc>
          <w:tcPr>
            <w:tcW w:w="57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9.</w:t>
            </w:r>
          </w:p>
        </w:tc>
        <w:tc>
          <w:tcPr>
            <w:tcW w:w="1823"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Safer, Robinson, &amp; Jo</w:t>
            </w:r>
          </w:p>
        </w:tc>
        <w:tc>
          <w:tcPr>
            <w:tcW w:w="972" w:type="dxa"/>
          </w:tcPr>
          <w:p w:rsidR="00653AB6" w:rsidRDefault="000D1E89">
            <w:pPr>
              <w:jc w:val="center"/>
              <w:rPr>
                <w:rFonts w:ascii="Times New Roman" w:eastAsia="Times New Roman" w:hAnsi="Times New Roman" w:cs="Times New Roman"/>
              </w:rPr>
            </w:pPr>
            <w:r>
              <w:rPr>
                <w:rFonts w:ascii="Times New Roman" w:eastAsia="Times New Roman" w:hAnsi="Times New Roman" w:cs="Times New Roman"/>
              </w:rPr>
              <w:t>2010</w:t>
            </w:r>
          </w:p>
        </w:tc>
        <w:tc>
          <w:tcPr>
            <w:tcW w:w="1684"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Eating Disorders Examination</w:t>
            </w:r>
          </w:p>
        </w:tc>
        <w:tc>
          <w:tcPr>
            <w:tcW w:w="58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51</w:t>
            </w:r>
          </w:p>
        </w:tc>
        <w:tc>
          <w:tcPr>
            <w:tcW w:w="5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50</w:t>
            </w:r>
          </w:p>
        </w:tc>
        <w:tc>
          <w:tcPr>
            <w:tcW w:w="76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1,14</w:t>
            </w:r>
          </w:p>
        </w:tc>
        <w:tc>
          <w:tcPr>
            <w:tcW w:w="7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0,54</w:t>
            </w:r>
          </w:p>
        </w:tc>
        <w:tc>
          <w:tcPr>
            <w:tcW w:w="661"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1,39</w:t>
            </w:r>
          </w:p>
        </w:tc>
        <w:tc>
          <w:tcPr>
            <w:tcW w:w="65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0,71</w:t>
            </w:r>
          </w:p>
        </w:tc>
      </w:tr>
      <w:tr w:rsidR="00653AB6">
        <w:trPr>
          <w:jc w:val="center"/>
        </w:trPr>
        <w:tc>
          <w:tcPr>
            <w:tcW w:w="57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10.</w:t>
            </w:r>
          </w:p>
        </w:tc>
        <w:tc>
          <w:tcPr>
            <w:tcW w:w="1823"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Telch, Agras, &amp; Linehan</w:t>
            </w:r>
          </w:p>
        </w:tc>
        <w:tc>
          <w:tcPr>
            <w:tcW w:w="972" w:type="dxa"/>
          </w:tcPr>
          <w:p w:rsidR="00653AB6" w:rsidRDefault="000D1E89">
            <w:pPr>
              <w:jc w:val="center"/>
              <w:rPr>
                <w:rFonts w:ascii="Times New Roman" w:eastAsia="Times New Roman" w:hAnsi="Times New Roman" w:cs="Times New Roman"/>
              </w:rPr>
            </w:pPr>
            <w:r>
              <w:rPr>
                <w:rFonts w:ascii="Times New Roman" w:eastAsia="Times New Roman" w:hAnsi="Times New Roman" w:cs="Times New Roman"/>
              </w:rPr>
              <w:t>2000</w:t>
            </w:r>
          </w:p>
        </w:tc>
        <w:tc>
          <w:tcPr>
            <w:tcW w:w="1684"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Eating Disorders Examination</w:t>
            </w:r>
          </w:p>
        </w:tc>
        <w:tc>
          <w:tcPr>
            <w:tcW w:w="58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56</w:t>
            </w:r>
          </w:p>
        </w:tc>
        <w:tc>
          <w:tcPr>
            <w:tcW w:w="5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57</w:t>
            </w:r>
          </w:p>
        </w:tc>
        <w:tc>
          <w:tcPr>
            <w:tcW w:w="76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1,9</w:t>
            </w:r>
          </w:p>
        </w:tc>
        <w:tc>
          <w:tcPr>
            <w:tcW w:w="7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1,6</w:t>
            </w:r>
          </w:p>
        </w:tc>
        <w:tc>
          <w:tcPr>
            <w:tcW w:w="661"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1,3</w:t>
            </w:r>
          </w:p>
        </w:tc>
        <w:tc>
          <w:tcPr>
            <w:tcW w:w="65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1,1</w:t>
            </w:r>
          </w:p>
        </w:tc>
      </w:tr>
      <w:tr w:rsidR="00653AB6">
        <w:trPr>
          <w:jc w:val="center"/>
        </w:trPr>
        <w:tc>
          <w:tcPr>
            <w:tcW w:w="57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11</w:t>
            </w:r>
          </w:p>
        </w:tc>
        <w:tc>
          <w:tcPr>
            <w:tcW w:w="1823"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Courbasson, Nishikawa, Dixon</w:t>
            </w:r>
          </w:p>
        </w:tc>
        <w:tc>
          <w:tcPr>
            <w:tcW w:w="972" w:type="dxa"/>
          </w:tcPr>
          <w:p w:rsidR="00653AB6" w:rsidRDefault="000D1E89">
            <w:pPr>
              <w:jc w:val="center"/>
              <w:rPr>
                <w:rFonts w:ascii="Times New Roman" w:eastAsia="Times New Roman" w:hAnsi="Times New Roman" w:cs="Times New Roman"/>
              </w:rPr>
            </w:pPr>
            <w:r>
              <w:rPr>
                <w:rFonts w:ascii="Times New Roman" w:eastAsia="Times New Roman" w:hAnsi="Times New Roman" w:cs="Times New Roman"/>
              </w:rPr>
              <w:t>2011</w:t>
            </w:r>
          </w:p>
        </w:tc>
        <w:tc>
          <w:tcPr>
            <w:tcW w:w="1684"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Eating Disorders Examination</w:t>
            </w:r>
          </w:p>
        </w:tc>
        <w:tc>
          <w:tcPr>
            <w:tcW w:w="58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11</w:t>
            </w:r>
          </w:p>
        </w:tc>
        <w:tc>
          <w:tcPr>
            <w:tcW w:w="5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8</w:t>
            </w:r>
          </w:p>
        </w:tc>
        <w:tc>
          <w:tcPr>
            <w:tcW w:w="76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3,7</w:t>
            </w:r>
          </w:p>
        </w:tc>
        <w:tc>
          <w:tcPr>
            <w:tcW w:w="7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1,8</w:t>
            </w:r>
          </w:p>
        </w:tc>
        <w:tc>
          <w:tcPr>
            <w:tcW w:w="661"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1,20</w:t>
            </w:r>
          </w:p>
        </w:tc>
        <w:tc>
          <w:tcPr>
            <w:tcW w:w="65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1,20</w:t>
            </w:r>
          </w:p>
        </w:tc>
      </w:tr>
      <w:tr w:rsidR="00653AB6">
        <w:trPr>
          <w:jc w:val="center"/>
        </w:trPr>
        <w:tc>
          <w:tcPr>
            <w:tcW w:w="57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12.</w:t>
            </w:r>
          </w:p>
        </w:tc>
        <w:tc>
          <w:tcPr>
            <w:tcW w:w="1823"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 xml:space="preserve">Rahmani, Omidi, Asemi, Akbari </w:t>
            </w:r>
          </w:p>
        </w:tc>
        <w:tc>
          <w:tcPr>
            <w:tcW w:w="972" w:type="dxa"/>
          </w:tcPr>
          <w:p w:rsidR="00653AB6" w:rsidRDefault="000D1E89">
            <w:pPr>
              <w:jc w:val="center"/>
              <w:rPr>
                <w:rFonts w:ascii="Times New Roman" w:eastAsia="Times New Roman" w:hAnsi="Times New Roman" w:cs="Times New Roman"/>
              </w:rPr>
            </w:pPr>
            <w:r>
              <w:rPr>
                <w:rFonts w:ascii="Times New Roman" w:eastAsia="Times New Roman" w:hAnsi="Times New Roman" w:cs="Times New Roman"/>
              </w:rPr>
              <w:t>2018</w:t>
            </w:r>
          </w:p>
        </w:tc>
        <w:tc>
          <w:tcPr>
            <w:tcW w:w="1684"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Binge Eating Scale</w:t>
            </w:r>
          </w:p>
        </w:tc>
        <w:tc>
          <w:tcPr>
            <w:tcW w:w="58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30</w:t>
            </w:r>
          </w:p>
        </w:tc>
        <w:tc>
          <w:tcPr>
            <w:tcW w:w="5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30</w:t>
            </w:r>
          </w:p>
        </w:tc>
        <w:tc>
          <w:tcPr>
            <w:tcW w:w="76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20,03</w:t>
            </w:r>
          </w:p>
        </w:tc>
        <w:tc>
          <w:tcPr>
            <w:tcW w:w="7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16,46</w:t>
            </w:r>
          </w:p>
        </w:tc>
        <w:tc>
          <w:tcPr>
            <w:tcW w:w="661"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2,68</w:t>
            </w:r>
          </w:p>
        </w:tc>
        <w:tc>
          <w:tcPr>
            <w:tcW w:w="65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2,19</w:t>
            </w:r>
          </w:p>
        </w:tc>
      </w:tr>
      <w:tr w:rsidR="00653AB6">
        <w:trPr>
          <w:jc w:val="center"/>
        </w:trPr>
        <w:tc>
          <w:tcPr>
            <w:tcW w:w="57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13.</w:t>
            </w:r>
          </w:p>
        </w:tc>
        <w:tc>
          <w:tcPr>
            <w:tcW w:w="1823"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Mushquash &amp;</w:t>
            </w:r>
            <w:r>
              <w:rPr>
                <w:rFonts w:ascii="Times New Roman" w:eastAsia="Times New Roman" w:hAnsi="Times New Roman" w:cs="Times New Roman"/>
              </w:rPr>
              <w:t xml:space="preserve"> McMahan</w:t>
            </w:r>
          </w:p>
        </w:tc>
        <w:tc>
          <w:tcPr>
            <w:tcW w:w="972" w:type="dxa"/>
          </w:tcPr>
          <w:p w:rsidR="00653AB6" w:rsidRDefault="000D1E89">
            <w:pPr>
              <w:jc w:val="center"/>
              <w:rPr>
                <w:rFonts w:ascii="Times New Roman" w:eastAsia="Times New Roman" w:hAnsi="Times New Roman" w:cs="Times New Roman"/>
              </w:rPr>
            </w:pPr>
            <w:r>
              <w:rPr>
                <w:rFonts w:ascii="Times New Roman" w:eastAsia="Times New Roman" w:hAnsi="Times New Roman" w:cs="Times New Roman"/>
              </w:rPr>
              <w:t>2015</w:t>
            </w:r>
          </w:p>
        </w:tc>
        <w:tc>
          <w:tcPr>
            <w:tcW w:w="1684"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Binge Eating Scale</w:t>
            </w:r>
          </w:p>
        </w:tc>
        <w:tc>
          <w:tcPr>
            <w:tcW w:w="58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11</w:t>
            </w:r>
          </w:p>
        </w:tc>
        <w:tc>
          <w:tcPr>
            <w:tcW w:w="5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11</w:t>
            </w:r>
          </w:p>
        </w:tc>
        <w:tc>
          <w:tcPr>
            <w:tcW w:w="76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 xml:space="preserve">28,72 </w:t>
            </w:r>
          </w:p>
        </w:tc>
        <w:tc>
          <w:tcPr>
            <w:tcW w:w="7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 xml:space="preserve">22,06 </w:t>
            </w:r>
          </w:p>
        </w:tc>
        <w:tc>
          <w:tcPr>
            <w:tcW w:w="661"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4,88</w:t>
            </w:r>
          </w:p>
        </w:tc>
        <w:tc>
          <w:tcPr>
            <w:tcW w:w="65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7,79</w:t>
            </w:r>
          </w:p>
        </w:tc>
      </w:tr>
      <w:tr w:rsidR="00653AB6">
        <w:trPr>
          <w:jc w:val="center"/>
        </w:trPr>
        <w:tc>
          <w:tcPr>
            <w:tcW w:w="57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14.</w:t>
            </w:r>
          </w:p>
        </w:tc>
        <w:tc>
          <w:tcPr>
            <w:tcW w:w="1823"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Klein, Skinner, &amp; Hawley</w:t>
            </w:r>
          </w:p>
        </w:tc>
        <w:tc>
          <w:tcPr>
            <w:tcW w:w="972" w:type="dxa"/>
          </w:tcPr>
          <w:p w:rsidR="00653AB6" w:rsidRDefault="000D1E89">
            <w:pPr>
              <w:jc w:val="center"/>
              <w:rPr>
                <w:rFonts w:ascii="Times New Roman" w:eastAsia="Times New Roman" w:hAnsi="Times New Roman" w:cs="Times New Roman"/>
              </w:rPr>
            </w:pPr>
            <w:r>
              <w:rPr>
                <w:rFonts w:ascii="Times New Roman" w:eastAsia="Times New Roman" w:hAnsi="Times New Roman" w:cs="Times New Roman"/>
              </w:rPr>
              <w:t>2013</w:t>
            </w:r>
          </w:p>
        </w:tc>
        <w:tc>
          <w:tcPr>
            <w:tcW w:w="1684"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Eating Disorder Inventory</w:t>
            </w:r>
          </w:p>
        </w:tc>
        <w:tc>
          <w:tcPr>
            <w:tcW w:w="580"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20</w:t>
            </w:r>
          </w:p>
        </w:tc>
        <w:tc>
          <w:tcPr>
            <w:tcW w:w="5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16</w:t>
            </w:r>
          </w:p>
        </w:tc>
        <w:tc>
          <w:tcPr>
            <w:tcW w:w="76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9,40</w:t>
            </w:r>
          </w:p>
        </w:tc>
        <w:tc>
          <w:tcPr>
            <w:tcW w:w="756"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 xml:space="preserve">6,69 </w:t>
            </w:r>
          </w:p>
        </w:tc>
        <w:tc>
          <w:tcPr>
            <w:tcW w:w="661"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4,71</w:t>
            </w:r>
          </w:p>
        </w:tc>
        <w:tc>
          <w:tcPr>
            <w:tcW w:w="652" w:type="dxa"/>
          </w:tcPr>
          <w:p w:rsidR="00653AB6" w:rsidRDefault="000D1E89">
            <w:pPr>
              <w:rPr>
                <w:rFonts w:ascii="Times New Roman" w:eastAsia="Times New Roman" w:hAnsi="Times New Roman" w:cs="Times New Roman"/>
              </w:rPr>
            </w:pPr>
            <w:r>
              <w:rPr>
                <w:rFonts w:ascii="Times New Roman" w:eastAsia="Times New Roman" w:hAnsi="Times New Roman" w:cs="Times New Roman"/>
              </w:rPr>
              <w:t>4,39</w:t>
            </w:r>
          </w:p>
        </w:tc>
      </w:tr>
    </w:tbl>
    <w:p w:rsidR="00653AB6" w:rsidRDefault="00653AB6">
      <w:pPr>
        <w:rPr>
          <w:rFonts w:ascii="Times New Roman" w:eastAsia="Times New Roman" w:hAnsi="Times New Roman" w:cs="Times New Roman"/>
          <w:b/>
          <w:sz w:val="24"/>
          <w:szCs w:val="24"/>
        </w:rPr>
      </w:pPr>
    </w:p>
    <w:p w:rsidR="00653AB6" w:rsidRDefault="000D1E89">
      <w:pPr>
        <w:rPr>
          <w:rFonts w:ascii="Times New Roman" w:eastAsia="Times New Roman" w:hAnsi="Times New Roman" w:cs="Times New Roman"/>
          <w:b/>
          <w:sz w:val="24"/>
          <w:szCs w:val="24"/>
        </w:rPr>
      </w:pPr>
      <w:r>
        <w:br w:type="page"/>
      </w:r>
    </w:p>
    <w:p w:rsidR="00653AB6" w:rsidRDefault="00653AB6">
      <w:pPr>
        <w:rPr>
          <w:rFonts w:ascii="Times New Roman" w:eastAsia="Times New Roman" w:hAnsi="Times New Roman" w:cs="Times New Roman"/>
          <w:b/>
          <w:sz w:val="24"/>
          <w:szCs w:val="24"/>
        </w:rPr>
      </w:pPr>
    </w:p>
    <w:p w:rsidR="00653AB6" w:rsidRDefault="000D1E8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Hasil </w:t>
      </w:r>
    </w:p>
    <w:p w:rsidR="00653AB6" w:rsidRDefault="000D1E89">
      <w:pPr>
        <w:spacing w:after="0"/>
        <w:ind w:firstLine="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 2. Hasil perhitungan </w:t>
      </w:r>
      <w:r>
        <w:rPr>
          <w:rFonts w:ascii="Times New Roman" w:eastAsia="Times New Roman" w:hAnsi="Times New Roman" w:cs="Times New Roman"/>
          <w:b/>
          <w:i/>
          <w:sz w:val="24"/>
          <w:szCs w:val="24"/>
        </w:rPr>
        <w:t>effect size</w:t>
      </w:r>
    </w:p>
    <w:tbl>
      <w:tblPr>
        <w:tblStyle w:val="a0"/>
        <w:tblW w:w="8546" w:type="dxa"/>
        <w:jc w:val="center"/>
        <w:tblBorders>
          <w:top w:val="single" w:sz="4" w:space="0" w:color="000000"/>
          <w:bottom w:val="single" w:sz="4" w:space="0" w:color="000000"/>
        </w:tblBorders>
        <w:tblLayout w:type="fixed"/>
        <w:tblLook w:val="0000" w:firstRow="0" w:lastRow="0" w:firstColumn="0" w:lastColumn="0" w:noHBand="0" w:noVBand="0"/>
      </w:tblPr>
      <w:tblGrid>
        <w:gridCol w:w="872"/>
        <w:gridCol w:w="1009"/>
        <w:gridCol w:w="882"/>
        <w:gridCol w:w="1046"/>
        <w:gridCol w:w="1046"/>
        <w:gridCol w:w="1046"/>
        <w:gridCol w:w="2645"/>
      </w:tblGrid>
      <w:tr w:rsidR="00653AB6">
        <w:trPr>
          <w:jc w:val="center"/>
        </w:trPr>
        <w:tc>
          <w:tcPr>
            <w:tcW w:w="872" w:type="dxa"/>
            <w:tcBorders>
              <w:top w:val="single" w:sz="4" w:space="0" w:color="000000"/>
              <w:bottom w:val="single" w:sz="4" w:space="0" w:color="000000"/>
            </w:tcBorders>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u w:val="single"/>
              </w:rPr>
              <w:t>Stratum</w:t>
            </w:r>
          </w:p>
        </w:tc>
        <w:tc>
          <w:tcPr>
            <w:tcW w:w="1009" w:type="dxa"/>
            <w:tcBorders>
              <w:top w:val="single" w:sz="4" w:space="0" w:color="000000"/>
              <w:bottom w:val="single" w:sz="4" w:space="0" w:color="000000"/>
            </w:tcBorders>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u w:val="single"/>
              </w:rPr>
              <w:t>N (exptl.)</w:t>
            </w:r>
          </w:p>
        </w:tc>
        <w:tc>
          <w:tcPr>
            <w:tcW w:w="882" w:type="dxa"/>
            <w:tcBorders>
              <w:top w:val="single" w:sz="4" w:space="0" w:color="000000"/>
              <w:bottom w:val="single" w:sz="4" w:space="0" w:color="000000"/>
            </w:tcBorders>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u w:val="single"/>
              </w:rPr>
              <w:t>N (ctrl.)</w:t>
            </w:r>
          </w:p>
        </w:tc>
        <w:tc>
          <w:tcPr>
            <w:tcW w:w="1046" w:type="dxa"/>
            <w:tcBorders>
              <w:top w:val="single" w:sz="4" w:space="0" w:color="000000"/>
              <w:bottom w:val="single" w:sz="4" w:space="0" w:color="000000"/>
            </w:tcBorders>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u w:val="single"/>
              </w:rPr>
              <w:t>D</w:t>
            </w:r>
          </w:p>
        </w:tc>
        <w:tc>
          <w:tcPr>
            <w:tcW w:w="2092" w:type="dxa"/>
            <w:gridSpan w:val="2"/>
            <w:tcBorders>
              <w:top w:val="single" w:sz="4" w:space="0" w:color="000000"/>
              <w:bottom w:val="single" w:sz="4" w:space="0" w:color="000000"/>
            </w:tcBorders>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u w:val="single"/>
              </w:rPr>
              <w:t>Approximate 95% CI</w:t>
            </w:r>
          </w:p>
        </w:tc>
        <w:tc>
          <w:tcPr>
            <w:tcW w:w="2645" w:type="dxa"/>
            <w:tcBorders>
              <w:top w:val="single" w:sz="4" w:space="0" w:color="000000"/>
              <w:bottom w:val="single" w:sz="4" w:space="0" w:color="000000"/>
            </w:tcBorders>
            <w:tcMar>
              <w:left w:w="135" w:type="dxa"/>
              <w:right w:w="135" w:type="dxa"/>
            </w:tcMar>
          </w:tcPr>
          <w:p w:rsidR="00653AB6" w:rsidRDefault="00653AB6">
            <w:pPr>
              <w:spacing w:after="0" w:line="240" w:lineRule="auto"/>
              <w:jc w:val="center"/>
              <w:rPr>
                <w:rFonts w:ascii="Times New Roman" w:eastAsia="Times New Roman" w:hAnsi="Times New Roman" w:cs="Times New Roman"/>
                <w:color w:val="000000"/>
                <w:sz w:val="19"/>
                <w:szCs w:val="19"/>
              </w:rPr>
            </w:pPr>
          </w:p>
        </w:tc>
      </w:tr>
      <w:tr w:rsidR="00653AB6">
        <w:trPr>
          <w:jc w:val="center"/>
        </w:trPr>
        <w:tc>
          <w:tcPr>
            <w:tcW w:w="872" w:type="dxa"/>
            <w:tcBorders>
              <w:top w:val="single" w:sz="4" w:space="0" w:color="000000"/>
            </w:tcBorders>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1009" w:type="dxa"/>
            <w:tcBorders>
              <w:top w:val="single" w:sz="4" w:space="0" w:color="000000"/>
            </w:tcBorders>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36</w:t>
            </w:r>
          </w:p>
        </w:tc>
        <w:tc>
          <w:tcPr>
            <w:tcW w:w="882" w:type="dxa"/>
            <w:tcBorders>
              <w:top w:val="single" w:sz="4" w:space="0" w:color="000000"/>
            </w:tcBorders>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36</w:t>
            </w:r>
          </w:p>
        </w:tc>
        <w:tc>
          <w:tcPr>
            <w:tcW w:w="1046" w:type="dxa"/>
            <w:tcBorders>
              <w:top w:val="single" w:sz="4" w:space="0" w:color="000000"/>
            </w:tcBorders>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-1,36441</w:t>
            </w:r>
          </w:p>
        </w:tc>
        <w:tc>
          <w:tcPr>
            <w:tcW w:w="1046" w:type="dxa"/>
            <w:tcBorders>
              <w:top w:val="single" w:sz="4" w:space="0" w:color="000000"/>
            </w:tcBorders>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-1,877319</w:t>
            </w:r>
          </w:p>
        </w:tc>
        <w:tc>
          <w:tcPr>
            <w:tcW w:w="1046" w:type="dxa"/>
            <w:tcBorders>
              <w:top w:val="single" w:sz="4" w:space="0" w:color="000000"/>
            </w:tcBorders>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-0,8515</w:t>
            </w:r>
          </w:p>
        </w:tc>
        <w:tc>
          <w:tcPr>
            <w:tcW w:w="2645" w:type="dxa"/>
            <w:tcBorders>
              <w:top w:val="single" w:sz="4" w:space="0" w:color="000000"/>
            </w:tcBorders>
            <w:tcMar>
              <w:left w:w="135" w:type="dxa"/>
              <w:right w:w="135" w:type="dxa"/>
            </w:tcMar>
          </w:tcPr>
          <w:p w:rsidR="00653AB6" w:rsidRDefault="000D1E89">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Chen et al, 2016</w:t>
            </w:r>
          </w:p>
        </w:tc>
      </w:tr>
      <w:tr w:rsidR="00653AB6">
        <w:trPr>
          <w:jc w:val="center"/>
        </w:trPr>
        <w:tc>
          <w:tcPr>
            <w:tcW w:w="87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1009"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w:t>
            </w:r>
          </w:p>
        </w:tc>
        <w:tc>
          <w:tcPr>
            <w:tcW w:w="88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-0,584626</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-1,654416</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0,485164</w:t>
            </w:r>
          </w:p>
        </w:tc>
        <w:tc>
          <w:tcPr>
            <w:tcW w:w="2645" w:type="dxa"/>
            <w:tcMar>
              <w:left w:w="135" w:type="dxa"/>
              <w:right w:w="135" w:type="dxa"/>
            </w:tcMar>
          </w:tcPr>
          <w:p w:rsidR="00653AB6" w:rsidRDefault="000D1E89">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Fischer &amp; Peterson, 2015</w:t>
            </w:r>
          </w:p>
        </w:tc>
      </w:tr>
      <w:tr w:rsidR="00653AB6">
        <w:trPr>
          <w:jc w:val="center"/>
        </w:trPr>
        <w:tc>
          <w:tcPr>
            <w:tcW w:w="87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w:t>
            </w:r>
          </w:p>
        </w:tc>
        <w:tc>
          <w:tcPr>
            <w:tcW w:w="1009"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65</w:t>
            </w:r>
          </w:p>
        </w:tc>
        <w:tc>
          <w:tcPr>
            <w:tcW w:w="88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65</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-0,611497</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-0,96324</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-0,259753</w:t>
            </w:r>
          </w:p>
        </w:tc>
        <w:tc>
          <w:tcPr>
            <w:tcW w:w="2645" w:type="dxa"/>
            <w:tcMar>
              <w:left w:w="135" w:type="dxa"/>
              <w:right w:w="135" w:type="dxa"/>
            </w:tcMar>
          </w:tcPr>
          <w:p w:rsidR="00653AB6" w:rsidRDefault="000D1E89">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Ben-Porath et al, 2014</w:t>
            </w:r>
          </w:p>
        </w:tc>
      </w:tr>
      <w:tr w:rsidR="00653AB6">
        <w:trPr>
          <w:jc w:val="center"/>
        </w:trPr>
        <w:tc>
          <w:tcPr>
            <w:tcW w:w="87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4</w:t>
            </w:r>
          </w:p>
        </w:tc>
        <w:tc>
          <w:tcPr>
            <w:tcW w:w="1009"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30</w:t>
            </w:r>
          </w:p>
        </w:tc>
        <w:tc>
          <w:tcPr>
            <w:tcW w:w="88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30</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-0,690341</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-1,211257</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-0,169425</w:t>
            </w:r>
          </w:p>
        </w:tc>
        <w:tc>
          <w:tcPr>
            <w:tcW w:w="2645" w:type="dxa"/>
            <w:tcMar>
              <w:left w:w="135" w:type="dxa"/>
              <w:right w:w="135" w:type="dxa"/>
            </w:tcMar>
          </w:tcPr>
          <w:p w:rsidR="00653AB6" w:rsidRDefault="000D1E89">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Masson et al, 2013</w:t>
            </w:r>
          </w:p>
        </w:tc>
      </w:tr>
      <w:tr w:rsidR="00653AB6">
        <w:trPr>
          <w:jc w:val="center"/>
        </w:trPr>
        <w:tc>
          <w:tcPr>
            <w:tcW w:w="87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w:t>
            </w:r>
          </w:p>
        </w:tc>
        <w:tc>
          <w:tcPr>
            <w:tcW w:w="1009"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w:t>
            </w:r>
          </w:p>
        </w:tc>
        <w:tc>
          <w:tcPr>
            <w:tcW w:w="88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-0,5636</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-1,275548</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0,148348</w:t>
            </w:r>
          </w:p>
        </w:tc>
        <w:tc>
          <w:tcPr>
            <w:tcW w:w="2645" w:type="dxa"/>
            <w:tcMar>
              <w:left w:w="135" w:type="dxa"/>
              <w:right w:w="135" w:type="dxa"/>
            </w:tcMar>
          </w:tcPr>
          <w:p w:rsidR="00653AB6" w:rsidRDefault="000D1E89">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Hill, 2011</w:t>
            </w:r>
          </w:p>
        </w:tc>
      </w:tr>
      <w:tr w:rsidR="00653AB6">
        <w:trPr>
          <w:jc w:val="center"/>
        </w:trPr>
        <w:tc>
          <w:tcPr>
            <w:tcW w:w="87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6</w:t>
            </w:r>
          </w:p>
        </w:tc>
        <w:tc>
          <w:tcPr>
            <w:tcW w:w="1009"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w:t>
            </w:r>
          </w:p>
        </w:tc>
        <w:tc>
          <w:tcPr>
            <w:tcW w:w="88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-0,884121</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-1,53349</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-0,234752</w:t>
            </w:r>
          </w:p>
        </w:tc>
        <w:tc>
          <w:tcPr>
            <w:tcW w:w="2645" w:type="dxa"/>
            <w:tcMar>
              <w:left w:w="135" w:type="dxa"/>
              <w:right w:w="135" w:type="dxa"/>
            </w:tcMar>
          </w:tcPr>
          <w:p w:rsidR="00653AB6" w:rsidRDefault="000D1E89">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Ben-Porath, 2009</w:t>
            </w:r>
          </w:p>
        </w:tc>
      </w:tr>
      <w:tr w:rsidR="00653AB6">
        <w:trPr>
          <w:jc w:val="center"/>
        </w:trPr>
        <w:tc>
          <w:tcPr>
            <w:tcW w:w="87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7</w:t>
            </w:r>
          </w:p>
        </w:tc>
        <w:tc>
          <w:tcPr>
            <w:tcW w:w="1009"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w:t>
            </w:r>
          </w:p>
        </w:tc>
        <w:tc>
          <w:tcPr>
            <w:tcW w:w="88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-0,606362</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-1,608611</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0,395887</w:t>
            </w:r>
          </w:p>
        </w:tc>
        <w:tc>
          <w:tcPr>
            <w:tcW w:w="2645" w:type="dxa"/>
            <w:tcMar>
              <w:left w:w="135" w:type="dxa"/>
              <w:right w:w="135" w:type="dxa"/>
            </w:tcMar>
          </w:tcPr>
          <w:p w:rsidR="00653AB6" w:rsidRDefault="000D1E89">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Chen et al, 2008</w:t>
            </w:r>
          </w:p>
        </w:tc>
      </w:tr>
      <w:tr w:rsidR="00653AB6">
        <w:trPr>
          <w:jc w:val="center"/>
        </w:trPr>
        <w:tc>
          <w:tcPr>
            <w:tcW w:w="87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w:t>
            </w:r>
          </w:p>
        </w:tc>
        <w:tc>
          <w:tcPr>
            <w:tcW w:w="1009"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22</w:t>
            </w:r>
          </w:p>
        </w:tc>
        <w:tc>
          <w:tcPr>
            <w:tcW w:w="88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22</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-1,410096</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-2,070415</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-0,749776</w:t>
            </w:r>
          </w:p>
        </w:tc>
        <w:tc>
          <w:tcPr>
            <w:tcW w:w="2645" w:type="dxa"/>
            <w:tcMar>
              <w:left w:w="135" w:type="dxa"/>
              <w:right w:w="135" w:type="dxa"/>
            </w:tcMar>
          </w:tcPr>
          <w:p w:rsidR="00653AB6" w:rsidRDefault="000D1E89">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Telch &amp; Agras, 2001</w:t>
            </w:r>
          </w:p>
        </w:tc>
      </w:tr>
      <w:tr w:rsidR="00653AB6">
        <w:trPr>
          <w:jc w:val="center"/>
        </w:trPr>
        <w:tc>
          <w:tcPr>
            <w:tcW w:w="87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w:t>
            </w:r>
          </w:p>
        </w:tc>
        <w:tc>
          <w:tcPr>
            <w:tcW w:w="1009"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50</w:t>
            </w:r>
          </w:p>
        </w:tc>
        <w:tc>
          <w:tcPr>
            <w:tcW w:w="88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51</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-0,537917</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-0,934975</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-0,14086</w:t>
            </w:r>
          </w:p>
        </w:tc>
        <w:tc>
          <w:tcPr>
            <w:tcW w:w="2645" w:type="dxa"/>
            <w:tcMar>
              <w:left w:w="135" w:type="dxa"/>
              <w:right w:w="135" w:type="dxa"/>
            </w:tcMar>
          </w:tcPr>
          <w:p w:rsidR="00653AB6" w:rsidRDefault="000D1E89">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Safer, 2010</w:t>
            </w:r>
          </w:p>
        </w:tc>
      </w:tr>
      <w:tr w:rsidR="00653AB6">
        <w:trPr>
          <w:jc w:val="center"/>
        </w:trPr>
        <w:tc>
          <w:tcPr>
            <w:tcW w:w="87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10</w:t>
            </w:r>
          </w:p>
        </w:tc>
        <w:tc>
          <w:tcPr>
            <w:tcW w:w="1009"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57</w:t>
            </w:r>
          </w:p>
        </w:tc>
        <w:tc>
          <w:tcPr>
            <w:tcW w:w="88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56</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-0,247633</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-0,617814</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0,122547</w:t>
            </w:r>
          </w:p>
        </w:tc>
        <w:tc>
          <w:tcPr>
            <w:tcW w:w="2645" w:type="dxa"/>
            <w:tcMar>
              <w:left w:w="135" w:type="dxa"/>
              <w:right w:w="135" w:type="dxa"/>
            </w:tcMar>
          </w:tcPr>
          <w:p w:rsidR="00653AB6" w:rsidRDefault="000D1E89">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Telch, 2000</w:t>
            </w:r>
          </w:p>
        </w:tc>
      </w:tr>
      <w:tr w:rsidR="00653AB6">
        <w:trPr>
          <w:jc w:val="center"/>
        </w:trPr>
        <w:tc>
          <w:tcPr>
            <w:tcW w:w="87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11</w:t>
            </w:r>
          </w:p>
        </w:tc>
        <w:tc>
          <w:tcPr>
            <w:tcW w:w="1009"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w:t>
            </w:r>
          </w:p>
        </w:tc>
        <w:tc>
          <w:tcPr>
            <w:tcW w:w="88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11</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-0,151226</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-1,063212</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0,76076</w:t>
            </w:r>
          </w:p>
        </w:tc>
        <w:tc>
          <w:tcPr>
            <w:tcW w:w="2645" w:type="dxa"/>
            <w:tcMar>
              <w:left w:w="135" w:type="dxa"/>
              <w:right w:w="135" w:type="dxa"/>
            </w:tcMar>
          </w:tcPr>
          <w:p w:rsidR="00653AB6" w:rsidRDefault="000D1E89">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Courbasson et al, 2011</w:t>
            </w:r>
          </w:p>
        </w:tc>
      </w:tr>
      <w:tr w:rsidR="00653AB6">
        <w:trPr>
          <w:jc w:val="center"/>
        </w:trPr>
        <w:tc>
          <w:tcPr>
            <w:tcW w:w="87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12</w:t>
            </w:r>
          </w:p>
        </w:tc>
        <w:tc>
          <w:tcPr>
            <w:tcW w:w="1009"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11</w:t>
            </w:r>
          </w:p>
        </w:tc>
        <w:tc>
          <w:tcPr>
            <w:tcW w:w="88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11</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-0,985632</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-1,870653</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-0,100611</w:t>
            </w:r>
          </w:p>
        </w:tc>
        <w:tc>
          <w:tcPr>
            <w:tcW w:w="2645" w:type="dxa"/>
            <w:tcMar>
              <w:left w:w="135" w:type="dxa"/>
              <w:right w:w="135" w:type="dxa"/>
            </w:tcMar>
          </w:tcPr>
          <w:p w:rsidR="00653AB6" w:rsidRDefault="000D1E89">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Mushquash &amp; McMahan, 2015</w:t>
            </w:r>
          </w:p>
        </w:tc>
      </w:tr>
      <w:tr w:rsidR="00653AB6">
        <w:trPr>
          <w:jc w:val="center"/>
        </w:trPr>
        <w:tc>
          <w:tcPr>
            <w:tcW w:w="87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13</w:t>
            </w:r>
          </w:p>
        </w:tc>
        <w:tc>
          <w:tcPr>
            <w:tcW w:w="1009"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30</w:t>
            </w:r>
          </w:p>
        </w:tc>
        <w:tc>
          <w:tcPr>
            <w:tcW w:w="88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30</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-1,439795</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-2,00765</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-0,871941</w:t>
            </w:r>
          </w:p>
        </w:tc>
        <w:tc>
          <w:tcPr>
            <w:tcW w:w="2645" w:type="dxa"/>
            <w:tcMar>
              <w:left w:w="135" w:type="dxa"/>
              <w:right w:w="135" w:type="dxa"/>
            </w:tcMar>
          </w:tcPr>
          <w:p w:rsidR="00653AB6" w:rsidRDefault="000D1E89">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Rahmani et al, 2018</w:t>
            </w:r>
          </w:p>
        </w:tc>
      </w:tr>
      <w:tr w:rsidR="00653AB6">
        <w:trPr>
          <w:jc w:val="center"/>
        </w:trPr>
        <w:tc>
          <w:tcPr>
            <w:tcW w:w="87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14</w:t>
            </w:r>
          </w:p>
        </w:tc>
        <w:tc>
          <w:tcPr>
            <w:tcW w:w="1009"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16</w:t>
            </w:r>
          </w:p>
        </w:tc>
        <w:tc>
          <w:tcPr>
            <w:tcW w:w="882"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-0,579603</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-1,250488</w:t>
            </w:r>
          </w:p>
        </w:tc>
        <w:tc>
          <w:tcPr>
            <w:tcW w:w="1046" w:type="dxa"/>
            <w:tcMar>
              <w:left w:w="135" w:type="dxa"/>
              <w:right w:w="135" w:type="dxa"/>
            </w:tcMar>
          </w:tcPr>
          <w:p w:rsidR="00653AB6" w:rsidRDefault="000D1E89">
            <w:pPr>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0,091283</w:t>
            </w:r>
          </w:p>
        </w:tc>
        <w:tc>
          <w:tcPr>
            <w:tcW w:w="2645" w:type="dxa"/>
            <w:tcMar>
              <w:left w:w="135" w:type="dxa"/>
              <w:right w:w="135" w:type="dxa"/>
            </w:tcMar>
          </w:tcPr>
          <w:p w:rsidR="00653AB6" w:rsidRDefault="000D1E89">
            <w:pPr>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Klein et al, 2013</w:t>
            </w:r>
          </w:p>
        </w:tc>
      </w:tr>
    </w:tbl>
    <w:p w:rsidR="00653AB6" w:rsidRDefault="00653AB6">
      <w:pPr>
        <w:rPr>
          <w:rFonts w:ascii="Times New Roman" w:eastAsia="Times New Roman" w:hAnsi="Times New Roman" w:cs="Times New Roman"/>
          <w:b/>
          <w:sz w:val="24"/>
          <w:szCs w:val="24"/>
        </w:rPr>
      </w:pPr>
    </w:p>
    <w:p w:rsidR="00653AB6" w:rsidRDefault="000D1E89">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0" distB="0" distL="0" distR="0">
            <wp:extent cx="4485058" cy="3803306"/>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485058" cy="3803306"/>
                    </a:xfrm>
                    <a:prstGeom prst="rect">
                      <a:avLst/>
                    </a:prstGeom>
                    <a:ln/>
                  </pic:spPr>
                </pic:pic>
              </a:graphicData>
            </a:graphic>
          </wp:inline>
        </w:drawing>
      </w:r>
    </w:p>
    <w:p w:rsidR="00653AB6" w:rsidRDefault="000D1E89">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Gambar 2. </w:t>
      </w:r>
      <w:r>
        <w:rPr>
          <w:rFonts w:ascii="Times New Roman" w:eastAsia="Times New Roman" w:hAnsi="Times New Roman" w:cs="Times New Roman"/>
          <w:b/>
          <w:i/>
          <w:sz w:val="24"/>
          <w:szCs w:val="24"/>
        </w:rPr>
        <w:t>Effect Size Meta-Analysis Plot Random Effect</w:t>
      </w:r>
    </w:p>
    <w:p w:rsidR="00653AB6" w:rsidRDefault="000D1E89" w:rsidP="00FE6334">
      <w:pPr>
        <w:spacing w:after="0" w:line="360" w:lineRule="auto"/>
        <w:rPr>
          <w:rFonts w:ascii="Times New Roman" w:eastAsia="Times New Roman" w:hAnsi="Times New Roman" w:cs="Times New Roman"/>
          <w:sz w:val="24"/>
          <w:szCs w:val="24"/>
        </w:rPr>
        <w:sectPr w:rsidR="00653AB6">
          <w:type w:val="continuous"/>
          <w:pgSz w:w="11906" w:h="16838"/>
          <w:pgMar w:top="1440" w:right="1440" w:bottom="1440" w:left="1440" w:header="708" w:footer="708" w:gutter="0"/>
          <w:cols w:space="720"/>
        </w:sectPr>
      </w:pPr>
      <w:r>
        <w:rPr>
          <w:rFonts w:ascii="Times New Roman" w:eastAsia="Times New Roman" w:hAnsi="Times New Roman" w:cs="Times New Roman"/>
          <w:b/>
          <w:sz w:val="24"/>
          <w:szCs w:val="24"/>
        </w:rPr>
        <w:t>Pembahasan</w:t>
      </w:r>
    </w:p>
    <w:p w:rsidR="00653AB6" w:rsidRDefault="000D1E8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Hasil meta-analisis ini menunjukkan bahwa </w:t>
      </w:r>
      <w:r>
        <w:rPr>
          <w:rFonts w:ascii="Times New Roman" w:eastAsia="Times New Roman" w:hAnsi="Times New Roman" w:cs="Times New Roman"/>
          <w:i/>
          <w:sz w:val="24"/>
          <w:szCs w:val="24"/>
        </w:rPr>
        <w:t>Dialectical Behavior Therapy</w:t>
      </w:r>
      <w:r>
        <w:rPr>
          <w:rFonts w:ascii="Times New Roman" w:eastAsia="Times New Roman" w:hAnsi="Times New Roman" w:cs="Times New Roman"/>
          <w:sz w:val="24"/>
          <w:szCs w:val="24"/>
        </w:rPr>
        <w:t xml:space="preserve"> (DBT) memiliki potensi efektif dalam menangani </w:t>
      </w:r>
      <w:r>
        <w:rPr>
          <w:rFonts w:ascii="Times New Roman" w:eastAsia="Times New Roman" w:hAnsi="Times New Roman" w:cs="Times New Roman"/>
          <w:i/>
          <w:sz w:val="24"/>
          <w:szCs w:val="24"/>
        </w:rPr>
        <w:t>Binge Eating Disorder</w:t>
      </w:r>
      <w:r>
        <w:rPr>
          <w:rFonts w:ascii="Times New Roman" w:eastAsia="Times New Roman" w:hAnsi="Times New Roman" w:cs="Times New Roman"/>
          <w:sz w:val="24"/>
          <w:szCs w:val="24"/>
        </w:rPr>
        <w:t xml:space="preserve"> (BED), </w:t>
      </w:r>
      <w:r>
        <w:rPr>
          <w:rFonts w:ascii="Times New Roman" w:eastAsia="Times New Roman" w:hAnsi="Times New Roman" w:cs="Times New Roman"/>
          <w:sz w:val="24"/>
          <w:szCs w:val="24"/>
        </w:rPr>
        <w:lastRenderedPageBreak/>
        <w:t xml:space="preserve">meskipun terdapat variasi yang cukup besar antar studi. Secara umum, sebagian besar penelitian menunjukkan </w:t>
      </w:r>
      <w:r>
        <w:rPr>
          <w:rFonts w:ascii="Times New Roman" w:eastAsia="Times New Roman" w:hAnsi="Times New Roman" w:cs="Times New Roman"/>
          <w:i/>
          <w:sz w:val="24"/>
          <w:szCs w:val="24"/>
        </w:rPr>
        <w:t>effect size</w:t>
      </w:r>
      <w:r>
        <w:rPr>
          <w:rFonts w:ascii="Times New Roman" w:eastAsia="Times New Roman" w:hAnsi="Times New Roman" w:cs="Times New Roman"/>
          <w:sz w:val="24"/>
          <w:szCs w:val="24"/>
        </w:rPr>
        <w:t xml:space="preserve"> negatif, yang mengindikasikan adanya </w:t>
      </w:r>
      <w:r>
        <w:rPr>
          <w:rFonts w:ascii="Times New Roman" w:eastAsia="Times New Roman" w:hAnsi="Times New Roman" w:cs="Times New Roman"/>
          <w:sz w:val="24"/>
          <w:szCs w:val="24"/>
        </w:rPr>
        <w:lastRenderedPageBreak/>
        <w:t xml:space="preserve">pengurangan gejala </w:t>
      </w:r>
      <w:r>
        <w:rPr>
          <w:rFonts w:ascii="Times New Roman" w:eastAsia="Times New Roman" w:hAnsi="Times New Roman" w:cs="Times New Roman"/>
          <w:i/>
          <w:sz w:val="24"/>
          <w:szCs w:val="24"/>
        </w:rPr>
        <w:t>binge eating</w:t>
      </w:r>
      <w:r>
        <w:rPr>
          <w:rFonts w:ascii="Times New Roman" w:eastAsia="Times New Roman" w:hAnsi="Times New Roman" w:cs="Times New Roman"/>
          <w:sz w:val="24"/>
          <w:szCs w:val="24"/>
        </w:rPr>
        <w:t xml:space="preserve"> setelah intervensi dengan DBT. Namun, heterogenitas yang dit</w:t>
      </w:r>
      <w:r>
        <w:rPr>
          <w:rFonts w:ascii="Times New Roman" w:eastAsia="Times New Roman" w:hAnsi="Times New Roman" w:cs="Times New Roman"/>
          <w:sz w:val="24"/>
          <w:szCs w:val="24"/>
        </w:rPr>
        <w:t>emukan pada data meta-analisis ini menunjukkan bahwa efektivitas DBT dapat berbeda-beda tergantung pada sejumlah faktor.</w:t>
      </w:r>
    </w:p>
    <w:p w:rsidR="00653AB6" w:rsidRDefault="000D1E8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Forest plot</w:t>
      </w:r>
      <w:r>
        <w:rPr>
          <w:rFonts w:ascii="Times New Roman" w:eastAsia="Times New Roman" w:hAnsi="Times New Roman" w:cs="Times New Roman"/>
          <w:sz w:val="24"/>
          <w:szCs w:val="24"/>
        </w:rPr>
        <w:t xml:space="preserve"> mengungkapkan adanya beberapa studi dengan efektivitas signifikan, seperti Fischer &amp; Peterson (2015) dan Ramanan et al. (20</w:t>
      </w:r>
      <w:r>
        <w:rPr>
          <w:rFonts w:ascii="Times New Roman" w:eastAsia="Times New Roman" w:hAnsi="Times New Roman" w:cs="Times New Roman"/>
          <w:sz w:val="24"/>
          <w:szCs w:val="24"/>
        </w:rPr>
        <w:t xml:space="preserve">18), yang memiliki </w:t>
      </w:r>
      <w:r>
        <w:rPr>
          <w:rFonts w:ascii="Times New Roman" w:eastAsia="Times New Roman" w:hAnsi="Times New Roman" w:cs="Times New Roman"/>
          <w:i/>
          <w:sz w:val="24"/>
          <w:szCs w:val="24"/>
        </w:rPr>
        <w:t>confidence interval</w:t>
      </w:r>
      <w:r>
        <w:rPr>
          <w:rFonts w:ascii="Times New Roman" w:eastAsia="Times New Roman" w:hAnsi="Times New Roman" w:cs="Times New Roman"/>
          <w:sz w:val="24"/>
          <w:szCs w:val="24"/>
        </w:rPr>
        <w:t xml:space="preserve"> (CI) tidak melintasi garis nol. Hal ini menunjukkan efek yang konsisten dan signifikan dari DBT dalam studi tersebut. Sebaliknya, studi seperti Masson et al. (2013) dan Ben-Porath et al. (2009) menunjukkan CI yang leb</w:t>
      </w:r>
      <w:r>
        <w:rPr>
          <w:rFonts w:ascii="Times New Roman" w:eastAsia="Times New Roman" w:hAnsi="Times New Roman" w:cs="Times New Roman"/>
          <w:sz w:val="24"/>
          <w:szCs w:val="24"/>
        </w:rPr>
        <w:t>ih lebar, yang mencerminkan tingkat ketidakpastian yang lebih tinggi akibat ukuran sampel yang kecil atau perbedaan metodologi.</w:t>
      </w:r>
    </w:p>
    <w:p w:rsidR="00653AB6" w:rsidRDefault="000D1E8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Keberagaman hasil ini dapat dipengaruhi oleh sejumlah faktor, termasuk perbedaan dalam pendekatan atau komponen DBT yang digunak</w:t>
      </w:r>
      <w:r>
        <w:rPr>
          <w:rFonts w:ascii="Times New Roman" w:eastAsia="Times New Roman" w:hAnsi="Times New Roman" w:cs="Times New Roman"/>
          <w:sz w:val="24"/>
          <w:szCs w:val="24"/>
        </w:rPr>
        <w:t xml:space="preserve">an. Beberapa penelitian menerapkan DBT secara penuh dengan semua modul utamanya, seperti </w:t>
      </w:r>
      <w:r>
        <w:rPr>
          <w:rFonts w:ascii="Times New Roman" w:eastAsia="Times New Roman" w:hAnsi="Times New Roman" w:cs="Times New Roman"/>
          <w:i/>
          <w:sz w:val="24"/>
          <w:szCs w:val="24"/>
        </w:rPr>
        <w:t xml:space="preserve">mindfulness, distress tolerance, emotion regulation,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interpersonal effectiveness</w:t>
      </w:r>
      <w:r>
        <w:rPr>
          <w:rFonts w:ascii="Times New Roman" w:eastAsia="Times New Roman" w:hAnsi="Times New Roman" w:cs="Times New Roman"/>
          <w:sz w:val="24"/>
          <w:szCs w:val="24"/>
        </w:rPr>
        <w:t>, sementara penelitian lain mungkin hanya menggunakan sebagian dari modul tersebut.</w:t>
      </w:r>
      <w:r>
        <w:rPr>
          <w:rFonts w:ascii="Times New Roman" w:eastAsia="Times New Roman" w:hAnsi="Times New Roman" w:cs="Times New Roman"/>
          <w:sz w:val="24"/>
          <w:szCs w:val="24"/>
        </w:rPr>
        <w:t xml:space="preserve"> Selain itu, durasi intervensi juga dapat memengaruhi hasil. Studi dengan durasi yang lebih pendek mungkin tidak </w:t>
      </w:r>
      <w:r>
        <w:rPr>
          <w:rFonts w:ascii="Times New Roman" w:eastAsia="Times New Roman" w:hAnsi="Times New Roman" w:cs="Times New Roman"/>
          <w:sz w:val="24"/>
          <w:szCs w:val="24"/>
        </w:rPr>
        <w:lastRenderedPageBreak/>
        <w:t>memberikan cukup waktu bagi partisipan untuk menginternalisasi keterampilan yang diajarkan dalam terapi.</w:t>
      </w:r>
    </w:p>
    <w:p w:rsidR="00653AB6" w:rsidRDefault="000D1E8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Karakteristik partisipan juga memainka</w:t>
      </w:r>
      <w:r>
        <w:rPr>
          <w:rFonts w:ascii="Times New Roman" w:eastAsia="Times New Roman" w:hAnsi="Times New Roman" w:cs="Times New Roman"/>
          <w:sz w:val="24"/>
          <w:szCs w:val="24"/>
        </w:rPr>
        <w:t xml:space="preserve">n peran penting. Misalnya, tingkat keparahan </w:t>
      </w:r>
      <w:r>
        <w:rPr>
          <w:rFonts w:ascii="Times New Roman" w:eastAsia="Times New Roman" w:hAnsi="Times New Roman" w:cs="Times New Roman"/>
          <w:i/>
          <w:sz w:val="24"/>
          <w:szCs w:val="24"/>
        </w:rPr>
        <w:t>binge eating</w:t>
      </w:r>
      <w:r>
        <w:rPr>
          <w:rFonts w:ascii="Times New Roman" w:eastAsia="Times New Roman" w:hAnsi="Times New Roman" w:cs="Times New Roman"/>
          <w:sz w:val="24"/>
          <w:szCs w:val="24"/>
        </w:rPr>
        <w:t>, komorbiditas dengan gangguan lain seperti depresi atau kecemasan, serta tingkat dukungan sosial dapat memengaruhi seberapa efektif DBT dalam mengurangi gejala. Perbedaan demografis seperti usia, je</w:t>
      </w:r>
      <w:r>
        <w:rPr>
          <w:rFonts w:ascii="Times New Roman" w:eastAsia="Times New Roman" w:hAnsi="Times New Roman" w:cs="Times New Roman"/>
          <w:sz w:val="24"/>
          <w:szCs w:val="24"/>
        </w:rPr>
        <w:t>nis kelamin, dan latar belakang budaya partisipan juga dapat memengaruhi hasil.</w:t>
      </w:r>
    </w:p>
    <w:p w:rsidR="00653AB6" w:rsidRDefault="000D1E8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Selain itu, faktor metodologi, seperti desain penelitian, ukuran sampel, dan kualitas pelaporan, dapat memengaruhi interpretasi hasil. Studi dengan ukuran sampel kecil, seperti</w:t>
      </w:r>
      <w:r>
        <w:rPr>
          <w:rFonts w:ascii="Times New Roman" w:eastAsia="Times New Roman" w:hAnsi="Times New Roman" w:cs="Times New Roman"/>
          <w:sz w:val="24"/>
          <w:szCs w:val="24"/>
        </w:rPr>
        <w:t xml:space="preserve"> Coutu-Wagner &amp; McMahan (2015), cenderung memiliki CI yang lebar, yang menunjukkan presisi yang rendah. Oleh karena itu, interpretasi hasil dari studi-studi ini harus dilakukan dengan hati-hati.</w:t>
      </w:r>
    </w:p>
    <w:p w:rsidR="00653AB6" w:rsidRDefault="000D1E8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Meskipun heterogenitas yang ditemukan cukup tinggi, hasil ini</w:t>
      </w:r>
      <w:r>
        <w:rPr>
          <w:rFonts w:ascii="Times New Roman" w:eastAsia="Times New Roman" w:hAnsi="Times New Roman" w:cs="Times New Roman"/>
          <w:sz w:val="24"/>
          <w:szCs w:val="24"/>
        </w:rPr>
        <w:t xml:space="preserve"> mendukung potensi DBT sebagai pendekatan yang efektif untuk mengatasi BED. DBT, yang awalnya dikembangkan untuk mengatasi gangguan </w:t>
      </w:r>
      <w:r>
        <w:rPr>
          <w:rFonts w:ascii="Times New Roman" w:eastAsia="Times New Roman" w:hAnsi="Times New Roman" w:cs="Times New Roman"/>
          <w:i/>
          <w:sz w:val="24"/>
          <w:szCs w:val="24"/>
        </w:rPr>
        <w:t>borderline personality disorder</w:t>
      </w:r>
      <w:r>
        <w:rPr>
          <w:rFonts w:ascii="Times New Roman" w:eastAsia="Times New Roman" w:hAnsi="Times New Roman" w:cs="Times New Roman"/>
          <w:sz w:val="24"/>
          <w:szCs w:val="24"/>
        </w:rPr>
        <w:t>, berfokus pada pengelolaan emosi yang sulit. Pendekatan ini sangat relevan untuk BED, mengin</w:t>
      </w:r>
      <w:r>
        <w:rPr>
          <w:rFonts w:ascii="Times New Roman" w:eastAsia="Times New Roman" w:hAnsi="Times New Roman" w:cs="Times New Roman"/>
          <w:sz w:val="24"/>
          <w:szCs w:val="24"/>
        </w:rPr>
        <w:t xml:space="preserve">gat </w:t>
      </w:r>
      <w:r>
        <w:rPr>
          <w:rFonts w:ascii="Times New Roman" w:eastAsia="Times New Roman" w:hAnsi="Times New Roman" w:cs="Times New Roman"/>
          <w:sz w:val="24"/>
          <w:szCs w:val="24"/>
        </w:rPr>
        <w:lastRenderedPageBreak/>
        <w:t xml:space="preserve">perilaku </w:t>
      </w:r>
      <w:r>
        <w:rPr>
          <w:rFonts w:ascii="Times New Roman" w:eastAsia="Times New Roman" w:hAnsi="Times New Roman" w:cs="Times New Roman"/>
          <w:i/>
          <w:sz w:val="24"/>
          <w:szCs w:val="24"/>
        </w:rPr>
        <w:t>binge eating</w:t>
      </w:r>
      <w:r>
        <w:rPr>
          <w:rFonts w:ascii="Times New Roman" w:eastAsia="Times New Roman" w:hAnsi="Times New Roman" w:cs="Times New Roman"/>
          <w:sz w:val="24"/>
          <w:szCs w:val="24"/>
        </w:rPr>
        <w:t xml:space="preserve"> seringkali dipicu oleh ketidakmampuan mengelola emosi negatif.</w:t>
      </w:r>
    </w:p>
    <w:p w:rsidR="00653AB6" w:rsidRDefault="000D1E8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mengoptimalkan manfaat DBT, penting untuk mempertimbangkan faktor-faktor moderasi dan spesifik kontekstual yang dapat memengaruhi efektivitasnya. Penelitian lebi</w:t>
      </w:r>
      <w:r>
        <w:rPr>
          <w:rFonts w:ascii="Times New Roman" w:eastAsia="Times New Roman" w:hAnsi="Times New Roman" w:cs="Times New Roman"/>
          <w:sz w:val="24"/>
          <w:szCs w:val="24"/>
        </w:rPr>
        <w:t>h lanjut yang mengintegrasikan analisis faktor-faktor ini dapat memberikan wawasan lebih mendalam tentang bagaimana DBT dapat diterapkan secara lebih efektif dan efisien.</w:t>
      </w:r>
    </w:p>
    <w:p w:rsidR="00653AB6" w:rsidRDefault="00653AB6">
      <w:pPr>
        <w:spacing w:after="0" w:line="360" w:lineRule="auto"/>
        <w:ind w:firstLine="567"/>
        <w:jc w:val="both"/>
        <w:rPr>
          <w:rFonts w:ascii="Times New Roman" w:eastAsia="Times New Roman" w:hAnsi="Times New Roman" w:cs="Times New Roman"/>
          <w:sz w:val="24"/>
          <w:szCs w:val="24"/>
        </w:rPr>
      </w:pPr>
    </w:p>
    <w:p w:rsidR="00653AB6" w:rsidRDefault="000D1E8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Simpulan dan Saran</w:t>
      </w:r>
    </w:p>
    <w:p w:rsidR="00653AB6" w:rsidRDefault="000D1E8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meta-analisis ini menyimpulkan bahwa </w:t>
      </w:r>
      <w:r>
        <w:rPr>
          <w:rFonts w:ascii="Times New Roman" w:eastAsia="Times New Roman" w:hAnsi="Times New Roman" w:cs="Times New Roman"/>
          <w:i/>
          <w:sz w:val="24"/>
          <w:szCs w:val="24"/>
        </w:rPr>
        <w:t>Dialectical Behavior T</w:t>
      </w:r>
      <w:r>
        <w:rPr>
          <w:rFonts w:ascii="Times New Roman" w:eastAsia="Times New Roman" w:hAnsi="Times New Roman" w:cs="Times New Roman"/>
          <w:i/>
          <w:sz w:val="24"/>
          <w:szCs w:val="24"/>
        </w:rPr>
        <w:t xml:space="preserve">herapy </w:t>
      </w:r>
      <w:r>
        <w:rPr>
          <w:rFonts w:ascii="Times New Roman" w:eastAsia="Times New Roman" w:hAnsi="Times New Roman" w:cs="Times New Roman"/>
          <w:sz w:val="24"/>
          <w:szCs w:val="24"/>
        </w:rPr>
        <w:t xml:space="preserve">(DBT) merupakan intervensi yang potensial untuk mengurangi gejala </w:t>
      </w:r>
      <w:r>
        <w:rPr>
          <w:rFonts w:ascii="Times New Roman" w:eastAsia="Times New Roman" w:hAnsi="Times New Roman" w:cs="Times New Roman"/>
          <w:i/>
          <w:sz w:val="24"/>
          <w:szCs w:val="24"/>
        </w:rPr>
        <w:t xml:space="preserve">Binge Eating Disorder </w:t>
      </w:r>
      <w:r>
        <w:rPr>
          <w:rFonts w:ascii="Times New Roman" w:eastAsia="Times New Roman" w:hAnsi="Times New Roman" w:cs="Times New Roman"/>
          <w:sz w:val="24"/>
          <w:szCs w:val="24"/>
        </w:rPr>
        <w:t>(BED). Sebagian besar penelitian menunjukkan bahwa DBT efektif dalam menurunkan frekuensi maupun keparahan binge eating, meskipun efektivitasnya bervariasi antar</w:t>
      </w:r>
      <w:r>
        <w:rPr>
          <w:rFonts w:ascii="Times New Roman" w:eastAsia="Times New Roman" w:hAnsi="Times New Roman" w:cs="Times New Roman"/>
          <w:sz w:val="24"/>
          <w:szCs w:val="24"/>
        </w:rPr>
        <w:t xml:space="preserve"> studi. Variasi ini dapat disebabkan oleh perbedaan dalam desain penelitian, ukuran </w:t>
      </w:r>
      <w:r>
        <w:rPr>
          <w:rFonts w:ascii="Times New Roman" w:eastAsia="Times New Roman" w:hAnsi="Times New Roman" w:cs="Times New Roman"/>
          <w:sz w:val="24"/>
          <w:szCs w:val="24"/>
        </w:rPr>
        <w:lastRenderedPageBreak/>
        <w:t>sampel, durasi dan intensitas terapi, serta karakteristik partisipan yang dilibatkan.</w:t>
      </w:r>
    </w:p>
    <w:p w:rsidR="00653AB6" w:rsidRDefault="000D1E8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Meskipun demikian, hasil ini memperkuat posisi DBT sebagai salah satu pendekatan yang dapat diandalkan dalam menangani gangguan ini, terutama karena pendekatan DBT fokus pada pengelolaan emosi, yang menjadi salah satu inti dari perilaku </w:t>
      </w:r>
      <w:r>
        <w:rPr>
          <w:rFonts w:ascii="Times New Roman" w:eastAsia="Times New Roman" w:hAnsi="Times New Roman" w:cs="Times New Roman"/>
          <w:i/>
          <w:sz w:val="24"/>
          <w:szCs w:val="24"/>
        </w:rPr>
        <w:t>binge eating</w:t>
      </w:r>
      <w:r>
        <w:rPr>
          <w:rFonts w:ascii="Times New Roman" w:eastAsia="Times New Roman" w:hAnsi="Times New Roman" w:cs="Times New Roman"/>
          <w:sz w:val="24"/>
          <w:szCs w:val="24"/>
        </w:rPr>
        <w:t>. Keber</w:t>
      </w:r>
      <w:r>
        <w:rPr>
          <w:rFonts w:ascii="Times New Roman" w:eastAsia="Times New Roman" w:hAnsi="Times New Roman" w:cs="Times New Roman"/>
          <w:sz w:val="24"/>
          <w:szCs w:val="24"/>
        </w:rPr>
        <w:t>hasilan terapi juga tampaknya lebih signifikan pada penelitian dengan penerapan DBT yang terstruktur dan konsisten.</w:t>
      </w:r>
    </w:p>
    <w:p w:rsidR="00653AB6" w:rsidRDefault="000D1E89">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Diperlukan penelitian lebih lanjut yang mempertimbangkan faktor-faktor moderasi seperti usia, tingkat keparahan BED, komorbiditas, dan latar</w:t>
      </w:r>
      <w:r>
        <w:rPr>
          <w:rFonts w:ascii="Times New Roman" w:eastAsia="Times New Roman" w:hAnsi="Times New Roman" w:cs="Times New Roman"/>
          <w:sz w:val="24"/>
          <w:szCs w:val="24"/>
        </w:rPr>
        <w:t xml:space="preserve"> belakang budaya partisipan. Penelitian dengan ukuran sampel yang lebih besar dan desain yang lebih robust juga akan membantu memberikan data yang lebih akurat dan generalisasi yang lebih kuat. Dengan demikian, penerapan DBT dapat terus dioptimalkan untuk </w:t>
      </w:r>
      <w:r>
        <w:rPr>
          <w:rFonts w:ascii="Times New Roman" w:eastAsia="Times New Roman" w:hAnsi="Times New Roman" w:cs="Times New Roman"/>
          <w:sz w:val="24"/>
          <w:szCs w:val="24"/>
        </w:rPr>
        <w:t>memberikan manfaat yang lebih luas bagi individu dengan BED.</w:t>
      </w:r>
    </w:p>
    <w:p w:rsidR="00653AB6" w:rsidRDefault="000D1E89">
      <w:pPr>
        <w:spacing w:after="0" w:line="360" w:lineRule="auto"/>
        <w:jc w:val="both"/>
        <w:rPr>
          <w:rFonts w:ascii="Times New Roman" w:eastAsia="Times New Roman" w:hAnsi="Times New Roman" w:cs="Times New Roman"/>
          <w:sz w:val="24"/>
          <w:szCs w:val="24"/>
        </w:rPr>
        <w:sectPr w:rsidR="00653AB6" w:rsidSect="00FE6334">
          <w:type w:val="continuous"/>
          <w:pgSz w:w="11906" w:h="16838"/>
          <w:pgMar w:top="1440" w:right="1440" w:bottom="1440" w:left="1440" w:header="708" w:footer="708" w:gutter="0"/>
          <w:cols w:num="2" w:space="720" w:equalWidth="0">
            <w:col w:w="4159" w:space="708"/>
            <w:col w:w="4159" w:space="0"/>
          </w:cols>
          <w:docGrid w:linePitch="299"/>
        </w:sectPr>
      </w:pPr>
      <w:r>
        <w:br w:type="page"/>
      </w:r>
    </w:p>
    <w:p w:rsidR="00653AB6" w:rsidRDefault="000D1E89">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Pustaka Acuan</w:t>
      </w:r>
    </w:p>
    <w:p w:rsidR="00653AB6" w:rsidRDefault="000D1E89" w:rsidP="00FE6334">
      <w:pPr>
        <w:spacing w:line="240" w:lineRule="auto"/>
        <w:ind w:left="566" w:hanging="566"/>
        <w:rPr>
          <w:rFonts w:ascii="Times New Roman" w:eastAsia="Times New Roman" w:hAnsi="Times New Roman" w:cs="Times New Roman"/>
          <w:sz w:val="24"/>
          <w:szCs w:val="24"/>
        </w:rPr>
      </w:pPr>
      <w:r>
        <w:rPr>
          <w:rFonts w:ascii="Times New Roman" w:eastAsia="Times New Roman" w:hAnsi="Times New Roman" w:cs="Times New Roman"/>
          <w:sz w:val="24"/>
          <w:szCs w:val="24"/>
        </w:rPr>
        <w:t>Amianto, et al. (2015). Binge Eating Disorder Diagnosis and Treatment: A Recap in Front of DSM 5. BMC Psychiatry. 15, pp. 70.</w:t>
      </w:r>
    </w:p>
    <w:p w:rsidR="00653AB6" w:rsidRDefault="000D1E89" w:rsidP="00FE6334">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Ben-Porath, D. D., Wisniewski, L., &amp; Warren, M. (2009). </w:t>
      </w:r>
      <w:r>
        <w:rPr>
          <w:rFonts w:ascii="Times New Roman" w:eastAsia="Times New Roman" w:hAnsi="Times New Roman" w:cs="Times New Roman"/>
          <w:i/>
          <w:sz w:val="24"/>
          <w:szCs w:val="24"/>
        </w:rPr>
        <w:t>Differential Treatment Response for Eating Disordered Patients With and Without a Comorbid Borderline Personality Diagnosis Using a Dialectical Behavior Therapy (DBT)-Informed Approach. Eating Disorde</w:t>
      </w:r>
      <w:r>
        <w:rPr>
          <w:rFonts w:ascii="Times New Roman" w:eastAsia="Times New Roman" w:hAnsi="Times New Roman" w:cs="Times New Roman"/>
          <w:i/>
          <w:sz w:val="24"/>
          <w:szCs w:val="24"/>
        </w:rPr>
        <w:t>rs, 17(3), 225–241.</w:t>
      </w:r>
      <w:r>
        <w:rPr>
          <w:rFonts w:ascii="Times New Roman" w:eastAsia="Times New Roman" w:hAnsi="Times New Roman" w:cs="Times New Roman"/>
          <w:sz w:val="24"/>
          <w:szCs w:val="24"/>
        </w:rPr>
        <w:t xml:space="preserve"> doi:10.1080/10640260902848576 </w:t>
      </w:r>
    </w:p>
    <w:p w:rsidR="00653AB6" w:rsidRDefault="000D1E89" w:rsidP="00FE6334">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E. Y., Cacioppo, J., Fettich, K., Gallop, R., McCloskey, M. S., Olino, T., &amp; Zeffiro, T. A. (2016). </w:t>
      </w:r>
      <w:r>
        <w:rPr>
          <w:rFonts w:ascii="Times New Roman" w:eastAsia="Times New Roman" w:hAnsi="Times New Roman" w:cs="Times New Roman"/>
          <w:i/>
          <w:sz w:val="24"/>
          <w:szCs w:val="24"/>
        </w:rPr>
        <w:t>An adaptive randomized trial of dialectical behavior therapy and cognitive behavior therapy for bin</w:t>
      </w:r>
      <w:r>
        <w:rPr>
          <w:rFonts w:ascii="Times New Roman" w:eastAsia="Times New Roman" w:hAnsi="Times New Roman" w:cs="Times New Roman"/>
          <w:i/>
          <w:sz w:val="24"/>
          <w:szCs w:val="24"/>
        </w:rPr>
        <w:t>ge-eating. Psychological Medicine, 47(04), 703–717.</w:t>
      </w:r>
      <w:r>
        <w:rPr>
          <w:rFonts w:ascii="Times New Roman" w:eastAsia="Times New Roman" w:hAnsi="Times New Roman" w:cs="Times New Roman"/>
          <w:sz w:val="24"/>
          <w:szCs w:val="24"/>
        </w:rPr>
        <w:t xml:space="preserve"> doi:10.1017/s0033291716002543 </w:t>
      </w:r>
    </w:p>
    <w:p w:rsidR="00653AB6" w:rsidRDefault="000D1E89" w:rsidP="00FE6334">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E. Y., Matthews, L., Allen, C., Kuo, J. R., &amp; Linehan, M. M. (2008). </w:t>
      </w:r>
      <w:r>
        <w:rPr>
          <w:rFonts w:ascii="Times New Roman" w:eastAsia="Times New Roman" w:hAnsi="Times New Roman" w:cs="Times New Roman"/>
          <w:i/>
          <w:sz w:val="24"/>
          <w:szCs w:val="24"/>
        </w:rPr>
        <w:t>Dialectical behavior therapy for clients with binge-eating disorder or bulimia nervosa and borderl</w:t>
      </w:r>
      <w:r>
        <w:rPr>
          <w:rFonts w:ascii="Times New Roman" w:eastAsia="Times New Roman" w:hAnsi="Times New Roman" w:cs="Times New Roman"/>
          <w:i/>
          <w:sz w:val="24"/>
          <w:szCs w:val="24"/>
        </w:rPr>
        <w:t>ine personality disorder. International Journal of Eating Disorders, 41(6), 505–512.</w:t>
      </w:r>
      <w:r>
        <w:rPr>
          <w:rFonts w:ascii="Times New Roman" w:eastAsia="Times New Roman" w:hAnsi="Times New Roman" w:cs="Times New Roman"/>
          <w:sz w:val="24"/>
          <w:szCs w:val="24"/>
        </w:rPr>
        <w:t xml:space="preserve"> doi:10.1002/eat.20522 </w:t>
      </w:r>
    </w:p>
    <w:p w:rsidR="00653AB6" w:rsidRDefault="000D1E89" w:rsidP="00FE6334">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Courbasson, C., Nishikawa, Y., &amp; Dixon, L. (2011). </w:t>
      </w:r>
      <w:r>
        <w:rPr>
          <w:rFonts w:ascii="Times New Roman" w:eastAsia="Times New Roman" w:hAnsi="Times New Roman" w:cs="Times New Roman"/>
          <w:i/>
          <w:sz w:val="24"/>
          <w:szCs w:val="24"/>
        </w:rPr>
        <w:t>Outcome of Dialectical Behaviour Therapy for Concurrent Eating and Substance Use Disorders. Clini</w:t>
      </w:r>
      <w:r>
        <w:rPr>
          <w:rFonts w:ascii="Times New Roman" w:eastAsia="Times New Roman" w:hAnsi="Times New Roman" w:cs="Times New Roman"/>
          <w:i/>
          <w:sz w:val="24"/>
          <w:szCs w:val="24"/>
        </w:rPr>
        <w:t>cal Psychology &amp; Psychotherapy, 19(5), 434–449.</w:t>
      </w:r>
      <w:r>
        <w:rPr>
          <w:rFonts w:ascii="Times New Roman" w:eastAsia="Times New Roman" w:hAnsi="Times New Roman" w:cs="Times New Roman"/>
          <w:sz w:val="24"/>
          <w:szCs w:val="24"/>
        </w:rPr>
        <w:t xml:space="preserve"> doi:10.1002/cpp.748 </w:t>
      </w:r>
    </w:p>
    <w:p w:rsidR="00653AB6" w:rsidRDefault="000D1E89" w:rsidP="00FE6334">
      <w:pPr>
        <w:spacing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Fischer, S., &amp; Peterson, C. (2015). </w:t>
      </w:r>
      <w:r>
        <w:rPr>
          <w:rFonts w:ascii="Times New Roman" w:eastAsia="Times New Roman" w:hAnsi="Times New Roman" w:cs="Times New Roman"/>
          <w:i/>
          <w:sz w:val="24"/>
          <w:szCs w:val="24"/>
        </w:rPr>
        <w:t>D</w:t>
      </w:r>
      <w:r w:rsidR="00FE6334">
        <w:rPr>
          <w:rFonts w:ascii="Times New Roman" w:eastAsia="Times New Roman" w:hAnsi="Times New Roman" w:cs="Times New Roman"/>
          <w:i/>
          <w:sz w:val="24"/>
          <w:szCs w:val="24"/>
        </w:rPr>
        <w:t xml:space="preserve">ialectical behavior therapy for </w:t>
      </w:r>
      <w:r>
        <w:rPr>
          <w:rFonts w:ascii="Times New Roman" w:eastAsia="Times New Roman" w:hAnsi="Times New Roman" w:cs="Times New Roman"/>
          <w:i/>
          <w:sz w:val="24"/>
          <w:szCs w:val="24"/>
        </w:rPr>
        <w:lastRenderedPageBreak/>
        <w:t>adolescent binge eating, purging, suicidal behavior, and non-suicidal self-injury: A pilot study. Psychotherapy, 52(1)</w:t>
      </w:r>
      <w:r>
        <w:rPr>
          <w:rFonts w:ascii="Times New Roman" w:eastAsia="Times New Roman" w:hAnsi="Times New Roman" w:cs="Times New Roman"/>
          <w:i/>
          <w:sz w:val="24"/>
          <w:szCs w:val="24"/>
        </w:rPr>
        <w:t>, 78–92.</w:t>
      </w:r>
      <w:r>
        <w:rPr>
          <w:rFonts w:ascii="Times New Roman" w:eastAsia="Times New Roman" w:hAnsi="Times New Roman" w:cs="Times New Roman"/>
          <w:sz w:val="24"/>
          <w:szCs w:val="24"/>
        </w:rPr>
        <w:t xml:space="preserve"> doi:10.1037/a0036065 </w:t>
      </w:r>
    </w:p>
    <w:p w:rsidR="00653AB6" w:rsidRDefault="000D1E89" w:rsidP="00FE6334">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 D. M., Craighead, L. W., &amp; Safer, D. L. (2011). </w:t>
      </w:r>
      <w:r>
        <w:rPr>
          <w:rFonts w:ascii="Times New Roman" w:eastAsia="Times New Roman" w:hAnsi="Times New Roman" w:cs="Times New Roman"/>
          <w:i/>
          <w:sz w:val="24"/>
          <w:szCs w:val="24"/>
        </w:rPr>
        <w:t>Appetite-focused dialectical behavior therapy for the treatment of binge eating with purging: A preliminary trial. International Journal of Eating Disorders, 44(3), 249–26</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 doi:10.1002/eat.20812 </w:t>
      </w:r>
    </w:p>
    <w:p w:rsidR="00653AB6" w:rsidRDefault="000D1E89" w:rsidP="00FE6334">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Kidd, A. (2017). </w:t>
      </w:r>
      <w:r>
        <w:rPr>
          <w:rFonts w:ascii="Times New Roman" w:eastAsia="Times New Roman" w:hAnsi="Times New Roman" w:cs="Times New Roman"/>
          <w:i/>
          <w:sz w:val="24"/>
          <w:szCs w:val="24"/>
        </w:rPr>
        <w:t>Adapting dialectical behaviour therapy for binge eating disorder: A pilot study. British Journal of Mental Health Nursing, 6(4), 173–181.</w:t>
      </w:r>
      <w:r>
        <w:rPr>
          <w:rFonts w:ascii="Times New Roman" w:eastAsia="Times New Roman" w:hAnsi="Times New Roman" w:cs="Times New Roman"/>
          <w:sz w:val="24"/>
          <w:szCs w:val="24"/>
        </w:rPr>
        <w:t xml:space="preserve"> doi:10.12968/bjmh.2017.6.4.173 </w:t>
      </w:r>
    </w:p>
    <w:p w:rsidR="00653AB6" w:rsidRDefault="000D1E89" w:rsidP="00FE6334">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Klein, A. S., Skinner, J. B., &amp; Hawley, K. </w:t>
      </w:r>
      <w:r>
        <w:rPr>
          <w:rFonts w:ascii="Times New Roman" w:eastAsia="Times New Roman" w:hAnsi="Times New Roman" w:cs="Times New Roman"/>
          <w:sz w:val="24"/>
          <w:szCs w:val="24"/>
        </w:rPr>
        <w:t xml:space="preserve">M. (2013). </w:t>
      </w:r>
      <w:r>
        <w:rPr>
          <w:rFonts w:ascii="Times New Roman" w:eastAsia="Times New Roman" w:hAnsi="Times New Roman" w:cs="Times New Roman"/>
          <w:i/>
          <w:sz w:val="24"/>
          <w:szCs w:val="24"/>
        </w:rPr>
        <w:t>Targeting binge eating through components of dialectical behavior therapy: Preliminary outcomes for individually supported diary card self-monitoring versus group-based DBT. Psychotherapy, 50(4), 543–552.</w:t>
      </w:r>
      <w:r>
        <w:rPr>
          <w:rFonts w:ascii="Times New Roman" w:eastAsia="Times New Roman" w:hAnsi="Times New Roman" w:cs="Times New Roman"/>
          <w:sz w:val="24"/>
          <w:szCs w:val="24"/>
        </w:rPr>
        <w:t xml:space="preserve"> doi:10.1037/a0033130 </w:t>
      </w:r>
    </w:p>
    <w:p w:rsidR="00653AB6" w:rsidRDefault="000D1E89" w:rsidP="00FE6334">
      <w:pPr>
        <w:spacing w:line="240" w:lineRule="auto"/>
        <w:ind w:left="566"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Linehan, M. M., &amp; </w:t>
      </w:r>
      <w:r>
        <w:rPr>
          <w:rFonts w:ascii="Times New Roman" w:eastAsia="Times New Roman" w:hAnsi="Times New Roman" w:cs="Times New Roman"/>
          <w:sz w:val="24"/>
          <w:szCs w:val="24"/>
        </w:rPr>
        <w:t xml:space="preserve">Wilks, C. R. (2015). The course and evolution of dialectical behavior therapy. </w:t>
      </w:r>
      <w:r>
        <w:rPr>
          <w:rFonts w:ascii="Times New Roman" w:eastAsia="Times New Roman" w:hAnsi="Times New Roman" w:cs="Times New Roman"/>
          <w:i/>
          <w:sz w:val="24"/>
          <w:szCs w:val="24"/>
        </w:rPr>
        <w:t>American journal of psychotherapy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69</w:t>
      </w:r>
      <w:r>
        <w:rPr>
          <w:rFonts w:ascii="Times New Roman" w:eastAsia="Times New Roman" w:hAnsi="Times New Roman" w:cs="Times New Roman"/>
          <w:sz w:val="24"/>
          <w:szCs w:val="24"/>
        </w:rPr>
        <w:t>(2), 97-110.</w:t>
      </w:r>
    </w:p>
    <w:p w:rsidR="00653AB6" w:rsidRDefault="000D1E89" w:rsidP="00FE6334">
      <w:pPr>
        <w:spacing w:line="240" w:lineRule="auto"/>
        <w:ind w:left="566" w:hanging="566"/>
        <w:jc w:val="both"/>
        <w:rPr>
          <w:rFonts w:ascii="Times New Roman" w:eastAsia="Times New Roman" w:hAnsi="Times New Roman" w:cs="Times New Roman"/>
          <w:sz w:val="24"/>
          <w:szCs w:val="24"/>
        </w:rPr>
        <w:sectPr w:rsidR="00653AB6">
          <w:type w:val="continuous"/>
          <w:pgSz w:w="11906" w:h="16838"/>
          <w:pgMar w:top="1440" w:right="1440" w:bottom="1440" w:left="1440" w:header="708" w:footer="708" w:gutter="0"/>
          <w:cols w:num="2" w:space="720" w:equalWidth="0">
            <w:col w:w="4159" w:space="708"/>
            <w:col w:w="4159" w:space="0"/>
          </w:cols>
        </w:sectPr>
      </w:pPr>
      <w:r>
        <w:rPr>
          <w:rFonts w:ascii="Times New Roman" w:eastAsia="Times New Roman" w:hAnsi="Times New Roman" w:cs="Times New Roman"/>
          <w:sz w:val="24"/>
          <w:szCs w:val="24"/>
        </w:rPr>
        <w:t xml:space="preserve">Masson, P. C., von Ranson, K. M., Wallace, L. M., &amp; Safer, D. L. (2013). </w:t>
      </w:r>
      <w:r>
        <w:rPr>
          <w:rFonts w:ascii="Times New Roman" w:eastAsia="Times New Roman" w:hAnsi="Times New Roman" w:cs="Times New Roman"/>
          <w:i/>
          <w:sz w:val="24"/>
          <w:szCs w:val="24"/>
        </w:rPr>
        <w:t>A randomized wait-list control</w:t>
      </w:r>
      <w:r>
        <w:rPr>
          <w:rFonts w:ascii="Times New Roman" w:eastAsia="Times New Roman" w:hAnsi="Times New Roman" w:cs="Times New Roman"/>
          <w:i/>
          <w:sz w:val="24"/>
          <w:szCs w:val="24"/>
        </w:rPr>
        <w:t>led pilot study of dialectical behaviour therapy guided self-help for binge eating disorder. Behaviour   Research and Therapy, 51(11), 723–728.</w:t>
      </w:r>
      <w:r>
        <w:rPr>
          <w:rFonts w:ascii="Times New Roman" w:eastAsia="Times New Roman" w:hAnsi="Times New Roman" w:cs="Times New Roman"/>
          <w:sz w:val="24"/>
          <w:szCs w:val="24"/>
        </w:rPr>
        <w:t xml:space="preserve"> doi:10.1016/j.brat.2013.08.00</w:t>
      </w:r>
    </w:p>
    <w:p w:rsidR="00653AB6" w:rsidRDefault="00653AB6" w:rsidP="00FE6334">
      <w:pPr>
        <w:spacing w:line="240" w:lineRule="auto"/>
        <w:jc w:val="both"/>
        <w:rPr>
          <w:rFonts w:ascii="Times New Roman" w:eastAsia="Times New Roman" w:hAnsi="Times New Roman" w:cs="Times New Roman"/>
          <w:sz w:val="24"/>
          <w:szCs w:val="24"/>
        </w:rPr>
        <w:sectPr w:rsidR="00653AB6">
          <w:type w:val="continuous"/>
          <w:pgSz w:w="11906" w:h="16838"/>
          <w:pgMar w:top="1440" w:right="1440" w:bottom="1440" w:left="1440" w:header="708" w:footer="708" w:gutter="0"/>
          <w:cols w:space="720"/>
        </w:sectPr>
      </w:pPr>
    </w:p>
    <w:p w:rsidR="00FE6334" w:rsidRDefault="00FE6334" w:rsidP="00FE6334">
      <w:pPr>
        <w:spacing w:line="240" w:lineRule="auto"/>
        <w:ind w:left="567" w:hanging="567"/>
        <w:jc w:val="both"/>
        <w:rPr>
          <w:rFonts w:ascii="Times New Roman" w:eastAsia="Times New Roman" w:hAnsi="Times New Roman" w:cs="Times New Roman"/>
          <w:sz w:val="24"/>
          <w:szCs w:val="24"/>
        </w:rPr>
      </w:pPr>
    </w:p>
    <w:p w:rsidR="00FE6334" w:rsidRDefault="00FE6334" w:rsidP="00FE6334">
      <w:pPr>
        <w:spacing w:line="240" w:lineRule="auto"/>
        <w:ind w:left="567" w:hanging="567"/>
        <w:jc w:val="both"/>
        <w:rPr>
          <w:rFonts w:ascii="Times New Roman" w:eastAsia="Times New Roman" w:hAnsi="Times New Roman" w:cs="Times New Roman"/>
          <w:sz w:val="24"/>
          <w:szCs w:val="24"/>
        </w:rPr>
      </w:pPr>
    </w:p>
    <w:p w:rsidR="00653AB6" w:rsidRDefault="000D1E89" w:rsidP="00FE6334">
      <w:pPr>
        <w:spacing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Mushquash, A. R., &amp; McMahan, M. (2015). </w:t>
      </w:r>
      <w:r>
        <w:rPr>
          <w:rFonts w:ascii="Times New Roman" w:eastAsia="Times New Roman" w:hAnsi="Times New Roman" w:cs="Times New Roman"/>
          <w:i/>
          <w:sz w:val="24"/>
          <w:szCs w:val="24"/>
        </w:rPr>
        <w:t xml:space="preserve">Dialectical behavior therapy </w:t>
      </w:r>
      <w:r>
        <w:rPr>
          <w:rFonts w:ascii="Times New Roman" w:eastAsia="Times New Roman" w:hAnsi="Times New Roman" w:cs="Times New Roman"/>
          <w:i/>
          <w:sz w:val="24"/>
          <w:szCs w:val="24"/>
        </w:rPr>
        <w:t xml:space="preserve">skills training reduces binge eating among </w:t>
      </w:r>
      <w:r>
        <w:rPr>
          <w:rFonts w:ascii="Times New Roman" w:eastAsia="Times New Roman" w:hAnsi="Times New Roman" w:cs="Times New Roman"/>
          <w:i/>
          <w:sz w:val="24"/>
          <w:szCs w:val="24"/>
        </w:rPr>
        <w:lastRenderedPageBreak/>
        <w:t>patients seeking weight-management services: preliminary evidence. Eating and Weight Disorders - Studies on Anorexia, Bulimia and Obesity, 20(3), 415–418.</w:t>
      </w:r>
      <w:r>
        <w:rPr>
          <w:rFonts w:ascii="Times New Roman" w:eastAsia="Times New Roman" w:hAnsi="Times New Roman" w:cs="Times New Roman"/>
          <w:sz w:val="24"/>
          <w:szCs w:val="24"/>
        </w:rPr>
        <w:t xml:space="preserve"> doi:10.1007/s40519-015-0177-0 </w:t>
      </w:r>
    </w:p>
    <w:p w:rsidR="00653AB6" w:rsidRDefault="000D1E89" w:rsidP="00FE6334">
      <w:pPr>
        <w:spacing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Rahmani, M., Omidi, A., Ase</w:t>
      </w:r>
      <w:r>
        <w:rPr>
          <w:rFonts w:ascii="Times New Roman" w:eastAsia="Times New Roman" w:hAnsi="Times New Roman" w:cs="Times New Roman"/>
          <w:sz w:val="24"/>
          <w:szCs w:val="24"/>
        </w:rPr>
        <w:t xml:space="preserve">mi, Z., &amp; Akbari, H. (2018). </w:t>
      </w:r>
      <w:r>
        <w:rPr>
          <w:rFonts w:ascii="Times New Roman" w:eastAsia="Times New Roman" w:hAnsi="Times New Roman" w:cs="Times New Roman"/>
          <w:i/>
          <w:sz w:val="24"/>
          <w:szCs w:val="24"/>
        </w:rPr>
        <w:t>The effect of dialectical behaviour therapy on binge eating, difficulties in emotion regulation and BMI in overweight patients with binge-eating disorder: A randomized controlled trial. Mental Health &amp; Prevention, 9, 13–18.</w:t>
      </w:r>
      <w:r>
        <w:rPr>
          <w:rFonts w:ascii="Times New Roman" w:eastAsia="Times New Roman" w:hAnsi="Times New Roman" w:cs="Times New Roman"/>
          <w:sz w:val="24"/>
          <w:szCs w:val="24"/>
        </w:rPr>
        <w:t xml:space="preserve"> doi</w:t>
      </w:r>
      <w:r>
        <w:rPr>
          <w:rFonts w:ascii="Times New Roman" w:eastAsia="Times New Roman" w:hAnsi="Times New Roman" w:cs="Times New Roman"/>
          <w:sz w:val="24"/>
          <w:szCs w:val="24"/>
        </w:rPr>
        <w:t>:10.1016/j.mhp.2017.11.002 </w:t>
      </w:r>
    </w:p>
    <w:p w:rsidR="00653AB6" w:rsidRDefault="000D1E89" w:rsidP="00FE6334">
      <w:pPr>
        <w:spacing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Safer, D. L., &amp; Jo, B. (2010). </w:t>
      </w:r>
      <w:r>
        <w:rPr>
          <w:rFonts w:ascii="Times New Roman" w:eastAsia="Times New Roman" w:hAnsi="Times New Roman" w:cs="Times New Roman"/>
          <w:i/>
          <w:sz w:val="24"/>
          <w:szCs w:val="24"/>
        </w:rPr>
        <w:t>Outcome From a Randomized Controlled Trial of Group Therapy for Binge Eating Disorder: Comparing Dialectical Behavior Therapy Adapted for Binge Eating to an Active Comparison Group Therapy. Behavio</w:t>
      </w:r>
      <w:r>
        <w:rPr>
          <w:rFonts w:ascii="Times New Roman" w:eastAsia="Times New Roman" w:hAnsi="Times New Roman" w:cs="Times New Roman"/>
          <w:i/>
          <w:sz w:val="24"/>
          <w:szCs w:val="24"/>
        </w:rPr>
        <w:t>r Therapy, 41(1), 106–120.</w:t>
      </w:r>
      <w:r>
        <w:rPr>
          <w:rFonts w:ascii="Times New Roman" w:eastAsia="Times New Roman" w:hAnsi="Times New Roman" w:cs="Times New Roman"/>
          <w:sz w:val="24"/>
          <w:szCs w:val="24"/>
        </w:rPr>
        <w:t xml:space="preserve"> doi:10.1016/j.beth.2009.01.006 </w:t>
      </w:r>
    </w:p>
    <w:p w:rsidR="00653AB6" w:rsidRDefault="000D1E89" w:rsidP="00FE6334">
      <w:pPr>
        <w:spacing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Telch, C. F., Agras, W. S., &amp; Linehan, M. M. (2000). </w:t>
      </w:r>
      <w:r>
        <w:rPr>
          <w:rFonts w:ascii="Times New Roman" w:eastAsia="Times New Roman" w:hAnsi="Times New Roman" w:cs="Times New Roman"/>
          <w:i/>
          <w:sz w:val="24"/>
          <w:szCs w:val="24"/>
        </w:rPr>
        <w:t>Group dialectical behavior therapy for binge-eating disorder: A preliminary, uncontrolled trial. Behavior Therapy, 31(3), 569–582.</w:t>
      </w:r>
      <w:r>
        <w:rPr>
          <w:rFonts w:ascii="Times New Roman" w:eastAsia="Times New Roman" w:hAnsi="Times New Roman" w:cs="Times New Roman"/>
          <w:sz w:val="24"/>
          <w:szCs w:val="24"/>
        </w:rPr>
        <w:t xml:space="preserve"> doi:10.1016/s</w:t>
      </w:r>
      <w:r>
        <w:rPr>
          <w:rFonts w:ascii="Times New Roman" w:eastAsia="Times New Roman" w:hAnsi="Times New Roman" w:cs="Times New Roman"/>
          <w:sz w:val="24"/>
          <w:szCs w:val="24"/>
        </w:rPr>
        <w:t>0005-7894(00)80031-3 </w:t>
      </w:r>
    </w:p>
    <w:p w:rsidR="00653AB6" w:rsidRDefault="000D1E89" w:rsidP="00FE6334">
      <w:pPr>
        <w:spacing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Telch, C. F., Agras, W. S., &amp; Linehan, M. M. (2001). </w:t>
      </w:r>
      <w:r>
        <w:rPr>
          <w:rFonts w:ascii="Times New Roman" w:eastAsia="Times New Roman" w:hAnsi="Times New Roman" w:cs="Times New Roman"/>
          <w:i/>
          <w:sz w:val="24"/>
          <w:szCs w:val="24"/>
        </w:rPr>
        <w:t>Dialectical behavior therapy for binge eating disorder. Journal of Consulting and Clinical Psychology, 69(6), 1061–1065.</w:t>
      </w:r>
      <w:r>
        <w:rPr>
          <w:rFonts w:ascii="Times New Roman" w:eastAsia="Times New Roman" w:hAnsi="Times New Roman" w:cs="Times New Roman"/>
          <w:sz w:val="24"/>
          <w:szCs w:val="24"/>
        </w:rPr>
        <w:t xml:space="preserve"> doi:10.1037/0022-006x.69.6.1061 </w:t>
      </w:r>
    </w:p>
    <w:p w:rsidR="00653AB6" w:rsidRDefault="00653AB6" w:rsidP="00FE6334">
      <w:pPr>
        <w:spacing w:line="240" w:lineRule="auto"/>
        <w:rPr>
          <w:rFonts w:ascii="Times New Roman" w:eastAsia="Times New Roman" w:hAnsi="Times New Roman" w:cs="Times New Roman"/>
          <w:sz w:val="24"/>
          <w:szCs w:val="24"/>
        </w:rPr>
      </w:pPr>
    </w:p>
    <w:sectPr w:rsidR="00653AB6">
      <w:type w:val="continuous"/>
      <w:pgSz w:w="11906" w:h="16838"/>
      <w:pgMar w:top="1440" w:right="1440" w:bottom="1440" w:left="1440" w:header="708" w:footer="708" w:gutter="0"/>
      <w:cols w:num="2" w:space="720" w:equalWidth="0">
        <w:col w:w="4159" w:space="708"/>
        <w:col w:w="415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E89" w:rsidRDefault="000D1E89">
      <w:pPr>
        <w:spacing w:after="0" w:line="240" w:lineRule="auto"/>
      </w:pPr>
      <w:r>
        <w:separator/>
      </w:r>
    </w:p>
  </w:endnote>
  <w:endnote w:type="continuationSeparator" w:id="0">
    <w:p w:rsidR="000D1E89" w:rsidRDefault="000D1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318295"/>
      <w:docPartObj>
        <w:docPartGallery w:val="Page Numbers (Bottom of Page)"/>
        <w:docPartUnique/>
      </w:docPartObj>
    </w:sdtPr>
    <w:sdtEndPr>
      <w:rPr>
        <w:noProof/>
      </w:rPr>
    </w:sdtEndPr>
    <w:sdtContent>
      <w:p w:rsidR="00FE6334" w:rsidRDefault="00FE6334">
        <w:pPr>
          <w:pStyle w:val="Footer"/>
        </w:pPr>
        <w:r>
          <w:fldChar w:fldCharType="begin"/>
        </w:r>
        <w:r>
          <w:instrText xml:space="preserve"> PAGE   \* MERGEFORMAT </w:instrText>
        </w:r>
        <w:r>
          <w:fldChar w:fldCharType="separate"/>
        </w:r>
        <w:r w:rsidR="001A7395">
          <w:rPr>
            <w:noProof/>
          </w:rPr>
          <w:t>50</w:t>
        </w:r>
        <w:r>
          <w:rPr>
            <w:noProof/>
          </w:rPr>
          <w:fldChar w:fldCharType="end"/>
        </w:r>
      </w:p>
    </w:sdtContent>
  </w:sdt>
  <w:p w:rsidR="00FE6334" w:rsidRDefault="00FE63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310529"/>
      <w:docPartObj>
        <w:docPartGallery w:val="Page Numbers (Bottom of Page)"/>
        <w:docPartUnique/>
      </w:docPartObj>
    </w:sdtPr>
    <w:sdtEndPr>
      <w:rPr>
        <w:noProof/>
      </w:rPr>
    </w:sdtEndPr>
    <w:sdtContent>
      <w:p w:rsidR="00FE6334" w:rsidRDefault="00FE6334">
        <w:pPr>
          <w:pStyle w:val="Footer"/>
          <w:jc w:val="right"/>
        </w:pPr>
        <w:r>
          <w:fldChar w:fldCharType="begin"/>
        </w:r>
        <w:r>
          <w:instrText xml:space="preserve"> PAGE   \* MERGEFORMAT </w:instrText>
        </w:r>
        <w:r>
          <w:fldChar w:fldCharType="separate"/>
        </w:r>
        <w:r w:rsidR="001A7395">
          <w:rPr>
            <w:noProof/>
          </w:rPr>
          <w:t>41</w:t>
        </w:r>
        <w:r>
          <w:rPr>
            <w:noProof/>
          </w:rPr>
          <w:fldChar w:fldCharType="end"/>
        </w:r>
      </w:p>
    </w:sdtContent>
  </w:sdt>
  <w:p w:rsidR="00FE6334" w:rsidRDefault="00FE6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E89" w:rsidRDefault="000D1E89">
      <w:pPr>
        <w:spacing w:after="0" w:line="240" w:lineRule="auto"/>
      </w:pPr>
      <w:r>
        <w:separator/>
      </w:r>
    </w:p>
  </w:footnote>
  <w:footnote w:type="continuationSeparator" w:id="0">
    <w:p w:rsidR="000D1E89" w:rsidRDefault="000D1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780" w:rsidRDefault="001C6780" w:rsidP="001C6780">
    <w:pPr>
      <w:tabs>
        <w:tab w:val="center" w:pos="4680"/>
      </w:tabs>
      <w:spacing w:after="0" w:line="240" w:lineRule="auto"/>
      <w:rPr>
        <w:rFonts w:ascii="Times New Roman" w:eastAsia="Times New Roman" w:hAnsi="Times New Roman" w:cs="Times New Roman"/>
      </w:rPr>
    </w:pPr>
    <w:r>
      <w:rPr>
        <w:rFonts w:ascii="Times New Roman" w:eastAsia="Times New Roman" w:hAnsi="Times New Roman" w:cs="Times New Roman"/>
      </w:rPr>
      <w:t>Jurnal Psikologi MANDALA</w:t>
    </w:r>
    <w:r>
      <w:rPr>
        <w:rFonts w:ascii="Times New Roman" w:eastAsia="Times New Roman" w:hAnsi="Times New Roman" w:cs="Times New Roman"/>
      </w:rPr>
      <w:tab/>
    </w:r>
    <w:r>
      <w:rPr>
        <w:rFonts w:ascii="Times New Roman" w:eastAsia="Times New Roman" w:hAnsi="Times New Roman" w:cs="Times New Roman"/>
      </w:rPr>
      <w:tab/>
    </w:r>
  </w:p>
  <w:p w:rsidR="001C6780" w:rsidRDefault="001C6780" w:rsidP="001C6780">
    <w:pPr>
      <w:tabs>
        <w:tab w:val="center" w:pos="4680"/>
      </w:tabs>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2024, Vol. 08, No. 2, 41-50</w:t>
    </w:r>
  </w:p>
  <w:p w:rsidR="001C6780" w:rsidRDefault="001C6780" w:rsidP="001C6780">
    <w:pPr>
      <w:tabs>
        <w:tab w:val="center" w:pos="4680"/>
      </w:tabs>
      <w:spacing w:after="0" w:line="240" w:lineRule="auto"/>
      <w:rPr>
        <w:rFonts w:ascii="Times New Roman" w:eastAsia="Times New Roman" w:hAnsi="Times New Roman" w:cs="Times New Roman"/>
      </w:rPr>
    </w:pPr>
    <w:r>
      <w:rPr>
        <w:rFonts w:ascii="Times New Roman" w:eastAsia="Times New Roman" w:hAnsi="Times New Roman" w:cs="Times New Roman"/>
      </w:rPr>
      <w:t>ISSN: 2580-4065 (Cetak)</w:t>
    </w:r>
  </w:p>
  <w:p w:rsidR="00FE6334" w:rsidRPr="001C6780" w:rsidRDefault="001C6780" w:rsidP="001C6780">
    <w:pPr>
      <w:tabs>
        <w:tab w:val="center" w:pos="4680"/>
      </w:tabs>
      <w:spacing w:after="0" w:line="240" w:lineRule="auto"/>
      <w:rPr>
        <w:rFonts w:ascii="Times New Roman" w:eastAsia="Times New Roman" w:hAnsi="Times New Roman" w:cs="Times New Roman"/>
      </w:rPr>
    </w:pPr>
    <w:r>
      <w:rPr>
        <w:rFonts w:ascii="Times New Roman" w:eastAsia="Times New Roman" w:hAnsi="Times New Roman" w:cs="Times New Roman"/>
      </w:rPr>
      <w:t>ISSN: 2745-5890 (Elektronik)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AB6" w:rsidRDefault="000D1E89">
    <w:pPr>
      <w:tabs>
        <w:tab w:val="center" w:pos="4680"/>
      </w:tabs>
      <w:spacing w:after="0" w:line="240" w:lineRule="auto"/>
      <w:rPr>
        <w:rFonts w:ascii="Times New Roman" w:eastAsia="Times New Roman" w:hAnsi="Times New Roman" w:cs="Times New Roman"/>
      </w:rPr>
    </w:pPr>
    <w:r>
      <w:rPr>
        <w:rFonts w:ascii="Times New Roman" w:eastAsia="Times New Roman" w:hAnsi="Times New Roman" w:cs="Times New Roman"/>
      </w:rPr>
      <w:t>Jurnal Psikologi MANDALA</w:t>
    </w:r>
    <w:r>
      <w:rPr>
        <w:rFonts w:ascii="Times New Roman" w:eastAsia="Times New Roman" w:hAnsi="Times New Roman" w:cs="Times New Roman"/>
      </w:rPr>
      <w:tab/>
    </w:r>
    <w:r>
      <w:rPr>
        <w:rFonts w:ascii="Times New Roman" w:eastAsia="Times New Roman" w:hAnsi="Times New Roman" w:cs="Times New Roman"/>
      </w:rPr>
      <w:tab/>
    </w:r>
  </w:p>
  <w:p w:rsidR="00653AB6" w:rsidRDefault="00B5170F">
    <w:pPr>
      <w:tabs>
        <w:tab w:val="center" w:pos="4680"/>
      </w:tabs>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2024, Vol. 08, No. 2, 41-50</w:t>
    </w:r>
  </w:p>
  <w:p w:rsidR="00653AB6" w:rsidRDefault="000D1E89">
    <w:pPr>
      <w:tabs>
        <w:tab w:val="center" w:pos="4680"/>
      </w:tabs>
      <w:spacing w:after="0" w:line="240" w:lineRule="auto"/>
      <w:rPr>
        <w:rFonts w:ascii="Times New Roman" w:eastAsia="Times New Roman" w:hAnsi="Times New Roman" w:cs="Times New Roman"/>
      </w:rPr>
    </w:pPr>
    <w:r>
      <w:rPr>
        <w:rFonts w:ascii="Times New Roman" w:eastAsia="Times New Roman" w:hAnsi="Times New Roman" w:cs="Times New Roman"/>
      </w:rPr>
      <w:t>ISSN: 2580-4065 (Cetak)</w:t>
    </w:r>
  </w:p>
  <w:p w:rsidR="00653AB6" w:rsidRPr="001C6780" w:rsidRDefault="000D1E89" w:rsidP="001C6780">
    <w:pPr>
      <w:tabs>
        <w:tab w:val="center" w:pos="4680"/>
      </w:tabs>
      <w:spacing w:after="0" w:line="240" w:lineRule="auto"/>
      <w:rPr>
        <w:rFonts w:ascii="Times New Roman" w:eastAsia="Times New Roman" w:hAnsi="Times New Roman" w:cs="Times New Roman"/>
      </w:rPr>
    </w:pPr>
    <w:r>
      <w:rPr>
        <w:rFonts w:ascii="Times New Roman" w:eastAsia="Times New Roman" w:hAnsi="Times New Roman" w:cs="Times New Roman"/>
      </w:rPr>
      <w:t>ISSN: 2745-5890 (Elektronik)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6106A5"/>
    <w:multiLevelType w:val="multilevel"/>
    <w:tmpl w:val="2550E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5C13C9D"/>
    <w:multiLevelType w:val="multilevel"/>
    <w:tmpl w:val="0428E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B6"/>
    <w:rsid w:val="000D1E89"/>
    <w:rsid w:val="001A7395"/>
    <w:rsid w:val="001C6780"/>
    <w:rsid w:val="00653AB6"/>
    <w:rsid w:val="00B5170F"/>
    <w:rsid w:val="00D855BF"/>
    <w:rsid w:val="00F2376B"/>
    <w:rsid w:val="00FE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9E8033-4352-4CB6-AFCB-A8F689B1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78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03539"/>
    <w:pPr>
      <w:ind w:left="720"/>
      <w:contextualSpacing/>
    </w:pPr>
  </w:style>
  <w:style w:type="character" w:customStyle="1" w:styleId="tlid-translation">
    <w:name w:val="tlid-translation"/>
    <w:basedOn w:val="DefaultParagraphFont"/>
    <w:rsid w:val="000D21D1"/>
  </w:style>
  <w:style w:type="paragraph" w:styleId="NormalWeb">
    <w:name w:val="Normal (Web)"/>
    <w:basedOn w:val="Normal"/>
    <w:uiPriority w:val="99"/>
    <w:unhideWhenUsed/>
    <w:rsid w:val="00155B3A"/>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155B3A"/>
    <w:rPr>
      <w:b/>
      <w:bCs/>
    </w:rPr>
  </w:style>
  <w:style w:type="character" w:styleId="Emphasis">
    <w:name w:val="Emphasis"/>
    <w:basedOn w:val="DefaultParagraphFont"/>
    <w:uiPriority w:val="20"/>
    <w:qFormat/>
    <w:rsid w:val="00155B3A"/>
    <w:rPr>
      <w:i/>
      <w:iCs/>
    </w:rPr>
  </w:style>
  <w:style w:type="character" w:styleId="Hyperlink">
    <w:name w:val="Hyperlink"/>
    <w:basedOn w:val="DefaultParagraphFont"/>
    <w:uiPriority w:val="99"/>
    <w:unhideWhenUsed/>
    <w:rsid w:val="00324CE5"/>
    <w:rPr>
      <w:color w:val="0000FF"/>
      <w:u w:val="single"/>
    </w:rPr>
  </w:style>
  <w:style w:type="table" w:styleId="TableGrid">
    <w:name w:val="Table Grid"/>
    <w:basedOn w:val="TableNormal"/>
    <w:uiPriority w:val="39"/>
    <w:rsid w:val="007C1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6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036"/>
  </w:style>
  <w:style w:type="paragraph" w:styleId="Footer">
    <w:name w:val="footer"/>
    <w:basedOn w:val="Normal"/>
    <w:link w:val="FooterChar"/>
    <w:uiPriority w:val="99"/>
    <w:unhideWhenUsed/>
    <w:rsid w:val="00B86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036"/>
  </w:style>
  <w:style w:type="character" w:styleId="CommentReference">
    <w:name w:val="annotation reference"/>
    <w:basedOn w:val="DefaultParagraphFont"/>
    <w:uiPriority w:val="99"/>
    <w:semiHidden/>
    <w:unhideWhenUsed/>
    <w:rsid w:val="00596C28"/>
    <w:rPr>
      <w:sz w:val="16"/>
      <w:szCs w:val="16"/>
    </w:rPr>
  </w:style>
  <w:style w:type="paragraph" w:styleId="CommentText">
    <w:name w:val="annotation text"/>
    <w:basedOn w:val="Normal"/>
    <w:link w:val="CommentTextChar"/>
    <w:uiPriority w:val="99"/>
    <w:unhideWhenUsed/>
    <w:rsid w:val="00596C28"/>
    <w:pPr>
      <w:spacing w:line="240" w:lineRule="auto"/>
    </w:pPr>
    <w:rPr>
      <w:sz w:val="20"/>
      <w:szCs w:val="20"/>
    </w:rPr>
  </w:style>
  <w:style w:type="character" w:customStyle="1" w:styleId="CommentTextChar">
    <w:name w:val="Comment Text Char"/>
    <w:basedOn w:val="DefaultParagraphFont"/>
    <w:link w:val="CommentText"/>
    <w:uiPriority w:val="99"/>
    <w:rsid w:val="00596C28"/>
    <w:rPr>
      <w:sz w:val="20"/>
      <w:szCs w:val="20"/>
    </w:rPr>
  </w:style>
  <w:style w:type="paragraph" w:styleId="CommentSubject">
    <w:name w:val="annotation subject"/>
    <w:basedOn w:val="CommentText"/>
    <w:next w:val="CommentText"/>
    <w:link w:val="CommentSubjectChar"/>
    <w:uiPriority w:val="99"/>
    <w:semiHidden/>
    <w:unhideWhenUsed/>
    <w:rsid w:val="00596C28"/>
    <w:rPr>
      <w:b/>
      <w:bCs/>
    </w:rPr>
  </w:style>
  <w:style w:type="character" w:customStyle="1" w:styleId="CommentSubjectChar">
    <w:name w:val="Comment Subject Char"/>
    <w:basedOn w:val="CommentTextChar"/>
    <w:link w:val="CommentSubject"/>
    <w:uiPriority w:val="99"/>
    <w:semiHidden/>
    <w:rsid w:val="00596C28"/>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35" w:type="dxa"/>
        <w:bottom w:w="0" w:type="dxa"/>
        <w:right w:w="13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esyakirana@undhirabali.ac.id"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u45SbqLA4bT0MkIfhYix6sVtA==">CgMxLjAyDmguaDFheXBuNjllaWJ5Mg5oLnFrdmFhamJuc3RpbzgAciExbTNuYjljTzN1bjFOTUJtTWtFaGQ0WkVoV0t3bUp5eUI=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994180-9EBD-4AEF-A529-D8A508FD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Tesya</dc:creator>
  <cp:lastModifiedBy>user</cp:lastModifiedBy>
  <cp:revision>2</cp:revision>
  <dcterms:created xsi:type="dcterms:W3CDTF">2025-10-14T10:16:00Z</dcterms:created>
  <dcterms:modified xsi:type="dcterms:W3CDTF">2025-10-14T10:16:00Z</dcterms:modified>
</cp:coreProperties>
</file>